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7FDB" w14:textId="4C496B65" w:rsidR="00A1439C" w:rsidRPr="00A1439C" w:rsidRDefault="00A1439C" w:rsidP="00A1439C">
      <w:pPr>
        <w:pStyle w:val="Default"/>
        <w:jc w:val="both"/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</w:pPr>
      <w:r w:rsidRPr="00A1439C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Bewerbungsfrist läuft bis </w:t>
      </w:r>
      <w:r w:rsidR="004B4C87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16. September</w:t>
      </w:r>
    </w:p>
    <w:p w14:paraId="0843E30C" w14:textId="351D9876" w:rsidR="00A1439C" w:rsidRPr="00A1439C" w:rsidRDefault="003D209C" w:rsidP="00A1439C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Japanischer IT-Innovator </w:t>
      </w:r>
      <w:r w:rsidR="00A1439C" w:rsidRPr="00A1439C">
        <w:rPr>
          <w:rStyle w:val="Fett"/>
          <w:rFonts w:ascii="Arial" w:eastAsia="Arial" w:hAnsi="Arial" w:cs="Arial"/>
          <w:color w:val="auto"/>
          <w:lang w:val="de-DE" w:eastAsia="de-DE"/>
        </w:rPr>
        <w:t>NTT DATA lädt Technologie-Start</w:t>
      </w:r>
      <w:r w:rsidR="00E06284">
        <w:rPr>
          <w:rStyle w:val="Fett"/>
          <w:rFonts w:ascii="Arial" w:eastAsia="Arial" w:hAnsi="Arial" w:cs="Arial"/>
          <w:color w:val="auto"/>
          <w:lang w:val="de-DE" w:eastAsia="de-DE"/>
        </w:rPr>
        <w:t>-</w:t>
      </w:r>
      <w:r w:rsidR="00A1439C" w:rsidRPr="00A1439C">
        <w:rPr>
          <w:rStyle w:val="Fett"/>
          <w:rFonts w:ascii="Arial" w:eastAsia="Arial" w:hAnsi="Arial" w:cs="Arial"/>
          <w:color w:val="auto"/>
          <w:lang w:val="de-DE" w:eastAsia="de-DE"/>
        </w:rPr>
        <w:t xml:space="preserve">ups zum Open Innovation Contest </w:t>
      </w:r>
      <w:r w:rsidR="006A59A0">
        <w:rPr>
          <w:rStyle w:val="Fett"/>
          <w:rFonts w:ascii="Arial" w:eastAsia="Arial" w:hAnsi="Arial" w:cs="Arial"/>
          <w:color w:val="auto"/>
          <w:lang w:val="de-DE" w:eastAsia="de-DE"/>
        </w:rPr>
        <w:t>ein</w:t>
      </w:r>
    </w:p>
    <w:p w14:paraId="61655AFA" w14:textId="5E797775" w:rsidR="00A1439C" w:rsidRPr="00A1439C" w:rsidRDefault="00A1439C" w:rsidP="00A1439C">
      <w:pPr>
        <w:jc w:val="both"/>
        <w:rPr>
          <w:rFonts w:cs="Arial"/>
          <w:color w:val="000000"/>
          <w:szCs w:val="24"/>
          <w:lang w:val="de-DE"/>
        </w:rPr>
      </w:pPr>
      <w:r w:rsidRPr="00A1439C">
        <w:rPr>
          <w:rFonts w:cs="Arial"/>
          <w:b/>
          <w:color w:val="000000"/>
          <w:szCs w:val="24"/>
          <w:lang w:val="de-DE"/>
        </w:rPr>
        <w:t>München</w:t>
      </w:r>
      <w:r w:rsidRPr="0019385D">
        <w:rPr>
          <w:rFonts w:cs="Arial"/>
          <w:b/>
          <w:color w:val="000000"/>
          <w:szCs w:val="24"/>
          <w:lang w:val="de-DE"/>
        </w:rPr>
        <w:t xml:space="preserve">, </w:t>
      </w:r>
      <w:r w:rsidR="00A31DE3">
        <w:rPr>
          <w:rFonts w:cs="Arial"/>
          <w:b/>
          <w:color w:val="000000"/>
          <w:szCs w:val="24"/>
          <w:lang w:val="de-DE"/>
        </w:rPr>
        <w:t>08</w:t>
      </w:r>
      <w:r w:rsidRPr="0019385D">
        <w:rPr>
          <w:rFonts w:cs="Arial"/>
          <w:b/>
          <w:color w:val="000000"/>
          <w:szCs w:val="24"/>
          <w:lang w:val="de-DE"/>
        </w:rPr>
        <w:t>.</w:t>
      </w:r>
      <w:r w:rsidRPr="00A1439C">
        <w:rPr>
          <w:rFonts w:cs="Arial"/>
          <w:b/>
          <w:color w:val="000000"/>
          <w:szCs w:val="24"/>
          <w:lang w:val="de-DE"/>
        </w:rPr>
        <w:t xml:space="preserve"> </w:t>
      </w:r>
      <w:r w:rsidR="003556D5">
        <w:rPr>
          <w:rFonts w:cs="Arial"/>
          <w:b/>
          <w:color w:val="000000"/>
          <w:szCs w:val="24"/>
          <w:lang w:val="de-DE"/>
        </w:rPr>
        <w:t>August</w:t>
      </w:r>
      <w:r w:rsidR="003556D5" w:rsidRPr="00A1439C">
        <w:rPr>
          <w:rFonts w:cs="Arial"/>
          <w:b/>
          <w:color w:val="000000"/>
          <w:szCs w:val="24"/>
          <w:lang w:val="de-DE"/>
        </w:rPr>
        <w:t xml:space="preserve"> </w:t>
      </w:r>
      <w:r w:rsidRPr="00A1439C">
        <w:rPr>
          <w:rFonts w:cs="Arial"/>
          <w:b/>
          <w:color w:val="000000"/>
          <w:szCs w:val="24"/>
          <w:lang w:val="de-DE"/>
        </w:rPr>
        <w:t>2019</w:t>
      </w:r>
      <w:r w:rsidRPr="006B30DE">
        <w:rPr>
          <w:rFonts w:cs="Arial"/>
          <w:lang w:val="de-DE"/>
        </w:rPr>
        <w:t xml:space="preserve"> – </w:t>
      </w:r>
      <w:r w:rsidRPr="00A1439C">
        <w:rPr>
          <w:rFonts w:cs="Arial"/>
          <w:color w:val="000000"/>
          <w:szCs w:val="24"/>
          <w:lang w:val="de-DE"/>
        </w:rPr>
        <w:t xml:space="preserve">NTT DATA hat den Start seines </w:t>
      </w:r>
      <w:r w:rsidR="00753560">
        <w:rPr>
          <w:rFonts w:cs="Arial"/>
          <w:color w:val="000000"/>
          <w:szCs w:val="24"/>
          <w:lang w:val="de-DE"/>
        </w:rPr>
        <w:t>zehnten</w:t>
      </w:r>
      <w:r w:rsidRPr="00A1439C">
        <w:rPr>
          <w:rFonts w:cs="Arial"/>
          <w:color w:val="000000"/>
          <w:szCs w:val="24"/>
          <w:lang w:val="de-DE"/>
        </w:rPr>
        <w:t xml:space="preserve"> jährlichen internationalen Open Innovation Contest </w:t>
      </w:r>
      <w:r w:rsidR="00163041">
        <w:rPr>
          <w:rFonts w:cs="Arial"/>
          <w:color w:val="000000"/>
          <w:szCs w:val="24"/>
          <w:lang w:val="de-DE"/>
        </w:rPr>
        <w:t xml:space="preserve">(OIC) </w:t>
      </w:r>
      <w:r w:rsidR="00D639A7">
        <w:rPr>
          <w:rFonts w:cs="Arial"/>
          <w:color w:val="000000"/>
          <w:szCs w:val="24"/>
          <w:lang w:val="de-DE"/>
        </w:rPr>
        <w:t>bekannt gegeben</w:t>
      </w:r>
      <w:r w:rsidRPr="00A1439C">
        <w:rPr>
          <w:rFonts w:cs="Arial"/>
          <w:color w:val="000000"/>
          <w:szCs w:val="24"/>
          <w:lang w:val="de-DE"/>
        </w:rPr>
        <w:t xml:space="preserve">. Der globale Technologieführer lädt </w:t>
      </w:r>
      <w:r w:rsidR="009234C3">
        <w:rPr>
          <w:rFonts w:cs="Arial"/>
          <w:color w:val="000000"/>
          <w:szCs w:val="24"/>
          <w:lang w:val="de-DE"/>
        </w:rPr>
        <w:t>Tech-</w:t>
      </w:r>
      <w:r w:rsidRPr="00A1439C">
        <w:rPr>
          <w:rFonts w:cs="Arial"/>
          <w:color w:val="000000"/>
          <w:szCs w:val="24"/>
          <w:lang w:val="de-DE"/>
        </w:rPr>
        <w:t>Start-up</w:t>
      </w:r>
      <w:r w:rsidR="00163041">
        <w:rPr>
          <w:rFonts w:cs="Arial"/>
          <w:color w:val="000000"/>
          <w:szCs w:val="24"/>
          <w:lang w:val="de-DE"/>
        </w:rPr>
        <w:t>s</w:t>
      </w:r>
      <w:r w:rsidRPr="00A1439C">
        <w:rPr>
          <w:rFonts w:cs="Arial"/>
          <w:color w:val="000000"/>
          <w:szCs w:val="24"/>
          <w:lang w:val="de-DE"/>
        </w:rPr>
        <w:t xml:space="preserve"> </w:t>
      </w:r>
      <w:r w:rsidR="009234C3">
        <w:rPr>
          <w:rFonts w:cs="Arial"/>
          <w:color w:val="000000"/>
          <w:szCs w:val="24"/>
          <w:lang w:val="de-DE"/>
        </w:rPr>
        <w:t>weltweit</w:t>
      </w:r>
      <w:r w:rsidRPr="00A1439C">
        <w:rPr>
          <w:rFonts w:cs="Arial"/>
          <w:color w:val="000000"/>
          <w:szCs w:val="24"/>
          <w:lang w:val="de-DE"/>
        </w:rPr>
        <w:t xml:space="preserve"> </w:t>
      </w:r>
      <w:r w:rsidR="00163041">
        <w:rPr>
          <w:rFonts w:cs="Arial"/>
          <w:color w:val="000000"/>
          <w:szCs w:val="24"/>
          <w:lang w:val="de-DE"/>
        </w:rPr>
        <w:t xml:space="preserve">dazu </w:t>
      </w:r>
      <w:r w:rsidRPr="00A1439C">
        <w:rPr>
          <w:rFonts w:cs="Arial"/>
          <w:color w:val="000000"/>
          <w:szCs w:val="24"/>
          <w:lang w:val="de-DE"/>
        </w:rPr>
        <w:t>ein, neue Technologien</w:t>
      </w:r>
      <w:r w:rsidR="009234C3">
        <w:rPr>
          <w:rFonts w:cs="Arial"/>
          <w:color w:val="000000"/>
          <w:szCs w:val="24"/>
          <w:lang w:val="de-DE"/>
        </w:rPr>
        <w:t xml:space="preserve"> und Lösungen </w:t>
      </w:r>
      <w:r w:rsidRPr="00A1439C">
        <w:rPr>
          <w:rFonts w:cs="Arial"/>
          <w:color w:val="000000"/>
          <w:szCs w:val="24"/>
          <w:lang w:val="de-DE"/>
        </w:rPr>
        <w:t>einzureichen</w:t>
      </w:r>
      <w:r w:rsidR="009234C3">
        <w:rPr>
          <w:rFonts w:cs="Arial"/>
          <w:color w:val="000000"/>
          <w:szCs w:val="24"/>
          <w:lang w:val="de-DE"/>
        </w:rPr>
        <w:t xml:space="preserve">, die </w:t>
      </w:r>
      <w:r w:rsidR="00D639A7">
        <w:rPr>
          <w:rFonts w:cs="Arial"/>
          <w:color w:val="000000"/>
          <w:szCs w:val="24"/>
          <w:lang w:val="de-DE"/>
        </w:rPr>
        <w:t xml:space="preserve">einen </w:t>
      </w:r>
      <w:r w:rsidR="009234C3">
        <w:rPr>
          <w:rFonts w:cs="Arial"/>
          <w:color w:val="000000"/>
          <w:szCs w:val="24"/>
          <w:lang w:val="de-DE"/>
        </w:rPr>
        <w:t>gesellschaftlichen Entwicklungsbeitrag leisten.</w:t>
      </w:r>
    </w:p>
    <w:p w14:paraId="68B443A6" w14:textId="2584B910" w:rsidR="00A1439C" w:rsidRDefault="009234C3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Der</w:t>
      </w:r>
      <w:r w:rsidR="00A1439C" w:rsidRPr="00A1439C">
        <w:rPr>
          <w:rFonts w:ascii="Arial" w:hAnsi="Arial" w:cs="Arial"/>
          <w:sz w:val="20"/>
          <w:lang w:val="de-DE"/>
        </w:rPr>
        <w:t xml:space="preserve"> Open Innovation Contest </w:t>
      </w:r>
      <w:r>
        <w:rPr>
          <w:rFonts w:ascii="Arial" w:hAnsi="Arial" w:cs="Arial"/>
          <w:sz w:val="20"/>
          <w:lang w:val="de-DE"/>
        </w:rPr>
        <w:t>besteht aus Wettbewerben</w:t>
      </w:r>
      <w:r w:rsidR="00A1439C" w:rsidRPr="00A1439C">
        <w:rPr>
          <w:rFonts w:ascii="Arial" w:hAnsi="Arial" w:cs="Arial"/>
          <w:sz w:val="20"/>
          <w:lang w:val="de-DE"/>
        </w:rPr>
        <w:t xml:space="preserve"> in 1</w:t>
      </w:r>
      <w:r>
        <w:rPr>
          <w:rFonts w:ascii="Arial" w:hAnsi="Arial" w:cs="Arial"/>
          <w:sz w:val="20"/>
          <w:lang w:val="de-DE"/>
        </w:rPr>
        <w:t>6</w:t>
      </w:r>
      <w:r w:rsidR="00A1439C" w:rsidRPr="00A1439C">
        <w:rPr>
          <w:rFonts w:ascii="Arial" w:hAnsi="Arial" w:cs="Arial"/>
          <w:sz w:val="20"/>
          <w:lang w:val="de-DE"/>
        </w:rPr>
        <w:t xml:space="preserve"> Städten </w:t>
      </w:r>
      <w:r w:rsidR="00163041">
        <w:rPr>
          <w:rFonts w:ascii="Arial" w:hAnsi="Arial" w:cs="Arial"/>
          <w:sz w:val="20"/>
          <w:lang w:val="de-DE"/>
        </w:rPr>
        <w:t xml:space="preserve">und </w:t>
      </w:r>
      <w:r w:rsidR="00122D87" w:rsidRPr="00A1439C">
        <w:rPr>
          <w:rFonts w:ascii="Arial" w:hAnsi="Arial" w:cs="Arial"/>
          <w:sz w:val="20"/>
          <w:lang w:val="de-DE"/>
        </w:rPr>
        <w:t>1</w:t>
      </w:r>
      <w:r w:rsidR="00122D87">
        <w:rPr>
          <w:rFonts w:ascii="Arial" w:hAnsi="Arial" w:cs="Arial"/>
          <w:sz w:val="20"/>
          <w:lang w:val="de-DE"/>
        </w:rPr>
        <w:t>4</w:t>
      </w:r>
      <w:r w:rsidR="00122D87" w:rsidRPr="00A1439C">
        <w:rPr>
          <w:rFonts w:ascii="Arial" w:hAnsi="Arial" w:cs="Arial"/>
          <w:sz w:val="20"/>
          <w:lang w:val="de-DE"/>
        </w:rPr>
        <w:t xml:space="preserve"> </w:t>
      </w:r>
      <w:r w:rsidR="00A1439C" w:rsidRPr="00A1439C">
        <w:rPr>
          <w:rFonts w:ascii="Arial" w:hAnsi="Arial" w:cs="Arial"/>
          <w:sz w:val="20"/>
          <w:lang w:val="de-DE"/>
        </w:rPr>
        <w:t xml:space="preserve">Ländern, bei denen je ein bis zwei </w:t>
      </w:r>
      <w:r w:rsidR="00D639A7">
        <w:rPr>
          <w:rFonts w:ascii="Arial" w:hAnsi="Arial" w:cs="Arial"/>
          <w:sz w:val="20"/>
          <w:lang w:val="de-DE"/>
        </w:rPr>
        <w:t xml:space="preserve">Sieger-Unternehmen </w:t>
      </w:r>
      <w:r>
        <w:rPr>
          <w:rFonts w:ascii="Arial" w:hAnsi="Arial" w:cs="Arial"/>
          <w:sz w:val="20"/>
          <w:lang w:val="de-DE"/>
        </w:rPr>
        <w:t xml:space="preserve">gekürt </w:t>
      </w:r>
      <w:r w:rsidR="00A1439C" w:rsidRPr="00A1439C">
        <w:rPr>
          <w:rFonts w:ascii="Arial" w:hAnsi="Arial" w:cs="Arial"/>
          <w:sz w:val="20"/>
          <w:lang w:val="de-DE"/>
        </w:rPr>
        <w:t xml:space="preserve">werden. Erstmalig findet ein Wettbewerb </w:t>
      </w:r>
      <w:r>
        <w:rPr>
          <w:rFonts w:ascii="Arial" w:hAnsi="Arial" w:cs="Arial"/>
          <w:sz w:val="20"/>
          <w:lang w:val="de-DE"/>
        </w:rPr>
        <w:t>für deutsche, öster</w:t>
      </w:r>
      <w:r w:rsidR="00890DEF">
        <w:rPr>
          <w:rFonts w:ascii="Arial" w:hAnsi="Arial" w:cs="Arial"/>
          <w:sz w:val="20"/>
          <w:lang w:val="de-DE"/>
        </w:rPr>
        <w:t>r</w:t>
      </w:r>
      <w:r>
        <w:rPr>
          <w:rFonts w:ascii="Arial" w:hAnsi="Arial" w:cs="Arial"/>
          <w:sz w:val="20"/>
          <w:lang w:val="de-DE"/>
        </w:rPr>
        <w:t xml:space="preserve">eichische und Schweizer Tech-Start-Ups </w:t>
      </w:r>
      <w:r w:rsidR="00A1439C" w:rsidRPr="00A1439C">
        <w:rPr>
          <w:rFonts w:ascii="Arial" w:hAnsi="Arial" w:cs="Arial"/>
          <w:sz w:val="20"/>
          <w:lang w:val="de-DE"/>
        </w:rPr>
        <w:t xml:space="preserve">in München </w:t>
      </w:r>
      <w:r w:rsidR="00D639A7">
        <w:rPr>
          <w:rFonts w:ascii="Arial" w:hAnsi="Arial" w:cs="Arial"/>
          <w:sz w:val="20"/>
          <w:lang w:val="de-DE"/>
        </w:rPr>
        <w:t>im europäischen Innovations-Space der NTT „</w:t>
      </w:r>
      <w:proofErr w:type="spellStart"/>
      <w:r w:rsidR="00D639A7">
        <w:rPr>
          <w:rFonts w:ascii="Arial" w:hAnsi="Arial" w:cs="Arial"/>
          <w:sz w:val="20"/>
          <w:lang w:val="de-DE"/>
        </w:rPr>
        <w:t>Ens</w:t>
      </w:r>
      <w:r w:rsidR="00E8229E" w:rsidRPr="003556D5">
        <w:rPr>
          <w:rFonts w:ascii="Arial" w:hAnsi="Arial" w:cs="Arial"/>
          <w:iCs/>
          <w:sz w:val="20"/>
          <w:lang w:val="de-DE"/>
        </w:rPr>
        <w:t>ō</w:t>
      </w:r>
      <w:proofErr w:type="spellEnd"/>
      <w:r w:rsidR="00D639A7">
        <w:rPr>
          <w:rFonts w:ascii="Arial" w:hAnsi="Arial" w:cs="Arial"/>
          <w:sz w:val="20"/>
          <w:lang w:val="de-DE"/>
        </w:rPr>
        <w:t xml:space="preserve"> – The Space </w:t>
      </w:r>
      <w:proofErr w:type="spellStart"/>
      <w:r w:rsidR="00D639A7">
        <w:rPr>
          <w:rFonts w:ascii="Arial" w:hAnsi="Arial" w:cs="Arial"/>
          <w:sz w:val="20"/>
          <w:lang w:val="de-DE"/>
        </w:rPr>
        <w:t>for</w:t>
      </w:r>
      <w:proofErr w:type="spellEnd"/>
      <w:r w:rsidR="00D639A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D639A7">
        <w:rPr>
          <w:rFonts w:ascii="Arial" w:hAnsi="Arial" w:cs="Arial"/>
          <w:sz w:val="20"/>
          <w:lang w:val="de-DE"/>
        </w:rPr>
        <w:t>Creators</w:t>
      </w:r>
      <w:proofErr w:type="spellEnd"/>
      <w:r w:rsidR="00D639A7">
        <w:rPr>
          <w:rFonts w:ascii="Arial" w:hAnsi="Arial" w:cs="Arial"/>
          <w:sz w:val="20"/>
          <w:lang w:val="de-DE"/>
        </w:rPr>
        <w:t xml:space="preserve">“ </w:t>
      </w:r>
      <w:r w:rsidR="00A1439C" w:rsidRPr="00A1439C">
        <w:rPr>
          <w:rFonts w:ascii="Arial" w:hAnsi="Arial" w:cs="Arial"/>
          <w:sz w:val="20"/>
          <w:lang w:val="de-DE"/>
        </w:rPr>
        <w:t>statt. Damit haben Start</w:t>
      </w:r>
      <w:r w:rsidR="00E06284">
        <w:rPr>
          <w:rFonts w:ascii="Arial" w:hAnsi="Arial" w:cs="Arial"/>
          <w:sz w:val="20"/>
          <w:lang w:val="de-DE"/>
        </w:rPr>
        <w:t>-</w:t>
      </w:r>
      <w:r w:rsidR="00A1439C" w:rsidRPr="00A1439C">
        <w:rPr>
          <w:rFonts w:ascii="Arial" w:hAnsi="Arial" w:cs="Arial"/>
          <w:sz w:val="20"/>
          <w:lang w:val="de-DE"/>
        </w:rPr>
        <w:t xml:space="preserve">ups </w:t>
      </w:r>
      <w:r>
        <w:rPr>
          <w:rFonts w:ascii="Arial" w:hAnsi="Arial" w:cs="Arial"/>
          <w:sz w:val="20"/>
          <w:lang w:val="de-DE"/>
        </w:rPr>
        <w:t xml:space="preserve">des deutschsprachigen Raumes </w:t>
      </w:r>
      <w:r w:rsidR="00A1439C" w:rsidRPr="00A1439C">
        <w:rPr>
          <w:rFonts w:ascii="Arial" w:hAnsi="Arial" w:cs="Arial"/>
          <w:sz w:val="20"/>
          <w:lang w:val="de-DE"/>
        </w:rPr>
        <w:t xml:space="preserve">zum ersten Mal die Chance, </w:t>
      </w:r>
      <w:r>
        <w:rPr>
          <w:rFonts w:ascii="Arial" w:hAnsi="Arial" w:cs="Arial"/>
          <w:sz w:val="20"/>
          <w:lang w:val="de-DE"/>
        </w:rPr>
        <w:t>von</w:t>
      </w:r>
      <w:r w:rsidR="00A1439C" w:rsidRPr="00A1439C">
        <w:rPr>
          <w:rFonts w:ascii="Arial" w:hAnsi="Arial" w:cs="Arial"/>
          <w:sz w:val="20"/>
          <w:lang w:val="de-DE"/>
        </w:rPr>
        <w:t xml:space="preserve"> NTT </w:t>
      </w:r>
      <w:r w:rsidR="00890DEF">
        <w:rPr>
          <w:rFonts w:ascii="Arial" w:hAnsi="Arial" w:cs="Arial"/>
          <w:sz w:val="20"/>
          <w:lang w:val="de-DE"/>
        </w:rPr>
        <w:t>als einem der weltweit führenden Business- und IT-Unternehmen</w:t>
      </w:r>
      <w:r w:rsidR="00890DEF" w:rsidRPr="00A1439C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und seinem </w:t>
      </w:r>
      <w:r w:rsidR="00436C41">
        <w:rPr>
          <w:rFonts w:ascii="Arial" w:hAnsi="Arial" w:cs="Arial"/>
          <w:sz w:val="20"/>
          <w:lang w:val="de-DE"/>
        </w:rPr>
        <w:t>weltumspannenden</w:t>
      </w:r>
      <w:r>
        <w:rPr>
          <w:rFonts w:ascii="Arial" w:hAnsi="Arial" w:cs="Arial"/>
          <w:sz w:val="20"/>
          <w:lang w:val="de-DE"/>
        </w:rPr>
        <w:t xml:space="preserve"> Kunden- und Investment</w:t>
      </w:r>
      <w:r w:rsidR="00436C41">
        <w:rPr>
          <w:rFonts w:ascii="Arial" w:hAnsi="Arial" w:cs="Arial"/>
          <w:sz w:val="20"/>
          <w:lang w:val="de-DE"/>
        </w:rPr>
        <w:t>-N</w:t>
      </w:r>
      <w:r>
        <w:rPr>
          <w:rFonts w:ascii="Arial" w:hAnsi="Arial" w:cs="Arial"/>
          <w:sz w:val="20"/>
          <w:lang w:val="de-DE"/>
        </w:rPr>
        <w:t xml:space="preserve">etzwerk </w:t>
      </w:r>
      <w:r w:rsidR="00A1439C" w:rsidRPr="00A1439C">
        <w:rPr>
          <w:rFonts w:ascii="Arial" w:hAnsi="Arial" w:cs="Arial"/>
          <w:sz w:val="20"/>
          <w:lang w:val="de-DE"/>
        </w:rPr>
        <w:t>zu profitieren.</w:t>
      </w:r>
    </w:p>
    <w:p w14:paraId="4C22F708" w14:textId="77777777" w:rsidR="00A1439C" w:rsidRP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CBFEFA0" w14:textId="21FE9FAF" w:rsid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t xml:space="preserve">Die regionalen Gewinner </w:t>
      </w:r>
      <w:r w:rsidR="00163041">
        <w:rPr>
          <w:rFonts w:ascii="Arial" w:hAnsi="Arial" w:cs="Arial"/>
          <w:sz w:val="20"/>
          <w:lang w:val="de-DE"/>
        </w:rPr>
        <w:t>präsentieren</w:t>
      </w:r>
      <w:r w:rsidRPr="00A1439C">
        <w:rPr>
          <w:rFonts w:ascii="Arial" w:hAnsi="Arial" w:cs="Arial"/>
          <w:sz w:val="20"/>
          <w:lang w:val="de-DE"/>
        </w:rPr>
        <w:t xml:space="preserve"> </w:t>
      </w:r>
      <w:r w:rsidR="005D33B4">
        <w:rPr>
          <w:rFonts w:ascii="Arial" w:hAnsi="Arial" w:cs="Arial"/>
          <w:sz w:val="20"/>
          <w:lang w:val="de-DE"/>
        </w:rPr>
        <w:t>ihre Lösung</w:t>
      </w:r>
      <w:r w:rsidRPr="00A1439C">
        <w:rPr>
          <w:rFonts w:ascii="Arial" w:hAnsi="Arial" w:cs="Arial"/>
          <w:sz w:val="20"/>
          <w:lang w:val="de-DE"/>
        </w:rPr>
        <w:t xml:space="preserve"> </w:t>
      </w:r>
      <w:r w:rsidR="00D639A7">
        <w:rPr>
          <w:rFonts w:ascii="Arial" w:hAnsi="Arial" w:cs="Arial"/>
          <w:sz w:val="20"/>
          <w:lang w:val="de-DE"/>
        </w:rPr>
        <w:t xml:space="preserve">im </w:t>
      </w:r>
      <w:r w:rsidR="004B4C87">
        <w:rPr>
          <w:rFonts w:ascii="Arial" w:hAnsi="Arial" w:cs="Arial"/>
          <w:sz w:val="20"/>
          <w:lang w:val="de-DE"/>
        </w:rPr>
        <w:t xml:space="preserve">Januar </w:t>
      </w:r>
      <w:r w:rsidR="00D639A7">
        <w:rPr>
          <w:rFonts w:ascii="Arial" w:hAnsi="Arial" w:cs="Arial"/>
          <w:sz w:val="20"/>
          <w:lang w:val="de-DE"/>
        </w:rPr>
        <w:t xml:space="preserve">2020 </w:t>
      </w:r>
      <w:r w:rsidRPr="00A1439C">
        <w:rPr>
          <w:rFonts w:ascii="Arial" w:hAnsi="Arial" w:cs="Arial"/>
          <w:sz w:val="20"/>
          <w:lang w:val="de-DE"/>
        </w:rPr>
        <w:t xml:space="preserve">vor einer </w:t>
      </w:r>
      <w:r w:rsidR="005D33B4">
        <w:rPr>
          <w:rFonts w:ascii="Arial" w:hAnsi="Arial" w:cs="Arial"/>
          <w:sz w:val="20"/>
          <w:lang w:val="de-DE"/>
        </w:rPr>
        <w:t xml:space="preserve">globalen </w:t>
      </w:r>
      <w:r w:rsidRPr="00A1439C">
        <w:rPr>
          <w:rFonts w:ascii="Arial" w:hAnsi="Arial" w:cs="Arial"/>
          <w:sz w:val="20"/>
          <w:lang w:val="de-DE"/>
        </w:rPr>
        <w:t xml:space="preserve">Jury </w:t>
      </w:r>
      <w:r w:rsidR="009234C3">
        <w:rPr>
          <w:rFonts w:ascii="Arial" w:hAnsi="Arial" w:cs="Arial"/>
          <w:sz w:val="20"/>
          <w:lang w:val="de-DE"/>
        </w:rPr>
        <w:t xml:space="preserve">während des „Grand Finale“ </w:t>
      </w:r>
      <w:r w:rsidRPr="00A1439C">
        <w:rPr>
          <w:rFonts w:ascii="Arial" w:hAnsi="Arial" w:cs="Arial"/>
          <w:sz w:val="20"/>
          <w:lang w:val="de-DE"/>
        </w:rPr>
        <w:t xml:space="preserve">in </w:t>
      </w:r>
      <w:r w:rsidR="003B5628">
        <w:rPr>
          <w:rFonts w:ascii="Arial" w:hAnsi="Arial" w:cs="Arial"/>
          <w:sz w:val="20"/>
          <w:lang w:val="de-DE"/>
        </w:rPr>
        <w:t xml:space="preserve">Tokio, </w:t>
      </w:r>
      <w:r w:rsidR="003B5628" w:rsidRPr="00D50A2E">
        <w:rPr>
          <w:rFonts w:ascii="Arial" w:hAnsi="Arial" w:cs="Arial"/>
          <w:sz w:val="20"/>
          <w:lang w:val="de-DE"/>
        </w:rPr>
        <w:t>einer der faszinierend</w:t>
      </w:r>
      <w:r w:rsidR="00436C41">
        <w:rPr>
          <w:rFonts w:ascii="Arial" w:hAnsi="Arial" w:cs="Arial"/>
          <w:sz w:val="20"/>
          <w:lang w:val="de-DE"/>
        </w:rPr>
        <w:t>st</w:t>
      </w:r>
      <w:r w:rsidR="003B5628" w:rsidRPr="00D50A2E">
        <w:rPr>
          <w:rFonts w:ascii="Arial" w:hAnsi="Arial" w:cs="Arial"/>
          <w:sz w:val="20"/>
          <w:lang w:val="de-DE"/>
        </w:rPr>
        <w:t>en und innovationsstärksten Metropolen der Welt</w:t>
      </w:r>
      <w:r w:rsidR="00163041" w:rsidRPr="00D50A2E">
        <w:rPr>
          <w:rFonts w:ascii="Arial" w:hAnsi="Arial" w:cs="Arial"/>
          <w:sz w:val="20"/>
          <w:lang w:val="de-DE"/>
        </w:rPr>
        <w:t>.</w:t>
      </w:r>
      <w:r w:rsidR="00D50A2E" w:rsidRPr="00D50A2E">
        <w:rPr>
          <w:rFonts w:ascii="Arial" w:hAnsi="Arial" w:cs="Arial"/>
          <w:sz w:val="20"/>
          <w:lang w:val="de-DE"/>
        </w:rPr>
        <w:t xml:space="preserve"> </w:t>
      </w:r>
      <w:r w:rsidRPr="00D50A2E">
        <w:rPr>
          <w:rFonts w:ascii="Arial" w:hAnsi="Arial" w:cs="Arial"/>
          <w:sz w:val="20"/>
          <w:lang w:val="de-DE"/>
        </w:rPr>
        <w:t>Der Grand</w:t>
      </w:r>
      <w:r w:rsidR="00D639A7">
        <w:rPr>
          <w:rFonts w:ascii="Arial" w:hAnsi="Arial" w:cs="Arial"/>
          <w:sz w:val="20"/>
          <w:lang w:val="de-DE"/>
        </w:rPr>
        <w:t xml:space="preserve"> </w:t>
      </w:r>
      <w:r w:rsidRPr="00D50A2E">
        <w:rPr>
          <w:rFonts w:ascii="Arial" w:hAnsi="Arial" w:cs="Arial"/>
          <w:sz w:val="20"/>
          <w:lang w:val="de-DE"/>
        </w:rPr>
        <w:t>Champion</w:t>
      </w:r>
      <w:r w:rsidR="00163041" w:rsidRPr="00D50A2E">
        <w:rPr>
          <w:rFonts w:ascii="Arial" w:hAnsi="Arial" w:cs="Arial"/>
          <w:sz w:val="20"/>
          <w:lang w:val="de-DE"/>
        </w:rPr>
        <w:t xml:space="preserve"> des OIC </w:t>
      </w:r>
      <w:r w:rsidRPr="00D50A2E">
        <w:rPr>
          <w:rFonts w:ascii="Arial" w:hAnsi="Arial" w:cs="Arial"/>
          <w:sz w:val="20"/>
          <w:lang w:val="de-DE"/>
        </w:rPr>
        <w:t>erhält 100.000 US-Dollar</w:t>
      </w:r>
      <w:r w:rsidR="003B5628" w:rsidRPr="00D50A2E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3B5628" w:rsidRPr="00D50A2E">
        <w:rPr>
          <w:rFonts w:ascii="Arial" w:hAnsi="Arial" w:cs="Arial"/>
          <w:sz w:val="20"/>
          <w:lang w:val="de-DE"/>
        </w:rPr>
        <w:t>Funding</w:t>
      </w:r>
      <w:proofErr w:type="spellEnd"/>
      <w:r w:rsidR="003B5628" w:rsidRPr="00D50A2E">
        <w:rPr>
          <w:rFonts w:ascii="Arial" w:hAnsi="Arial" w:cs="Arial"/>
          <w:sz w:val="20"/>
          <w:lang w:val="de-DE"/>
        </w:rPr>
        <w:t xml:space="preserve"> für ein Co-</w:t>
      </w:r>
      <w:proofErr w:type="spellStart"/>
      <w:r w:rsidR="003B5628" w:rsidRPr="00D50A2E">
        <w:rPr>
          <w:rFonts w:ascii="Arial" w:hAnsi="Arial" w:cs="Arial"/>
          <w:sz w:val="20"/>
          <w:lang w:val="de-DE"/>
        </w:rPr>
        <w:t>Creation</w:t>
      </w:r>
      <w:proofErr w:type="spellEnd"/>
      <w:r w:rsidR="003B5628" w:rsidRPr="00D50A2E">
        <w:rPr>
          <w:rFonts w:ascii="Arial" w:hAnsi="Arial" w:cs="Arial"/>
          <w:sz w:val="20"/>
          <w:lang w:val="de-DE"/>
        </w:rPr>
        <w:t xml:space="preserve"> Projekt mit NTT und einem der global tätigen Kunden von NTT</w:t>
      </w:r>
      <w:r w:rsidR="00D50A2E" w:rsidRPr="00D50A2E">
        <w:rPr>
          <w:rFonts w:ascii="Arial" w:hAnsi="Arial" w:cs="Arial"/>
          <w:sz w:val="20"/>
          <w:lang w:val="de-DE"/>
        </w:rPr>
        <w:t>.</w:t>
      </w:r>
      <w:r w:rsidR="00D639A7">
        <w:rPr>
          <w:rFonts w:ascii="Arial" w:hAnsi="Arial" w:cs="Arial"/>
          <w:sz w:val="20"/>
          <w:lang w:val="de-DE"/>
        </w:rPr>
        <w:t xml:space="preserve"> Für alle Finalisten eröffnen sich zahlreiche Poten</w:t>
      </w:r>
      <w:r w:rsidR="00E817D7">
        <w:rPr>
          <w:rFonts w:ascii="Arial" w:hAnsi="Arial" w:cs="Arial"/>
          <w:sz w:val="20"/>
          <w:lang w:val="de-DE"/>
        </w:rPr>
        <w:t>z</w:t>
      </w:r>
      <w:r w:rsidR="00D639A7">
        <w:rPr>
          <w:rFonts w:ascii="Arial" w:hAnsi="Arial" w:cs="Arial"/>
          <w:sz w:val="20"/>
          <w:lang w:val="de-DE"/>
        </w:rPr>
        <w:t>iale der Zusammenarbeit und Förderung durch das NTT-Netzwerk.</w:t>
      </w:r>
    </w:p>
    <w:p w14:paraId="4C34A00B" w14:textId="77777777" w:rsidR="00A1439C" w:rsidRP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91DBFF8" w14:textId="377EF4D1" w:rsid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t xml:space="preserve">„Dieser Wettbewerb ist eine wichtige Maßnahme, die strategischen Ziele </w:t>
      </w:r>
      <w:r w:rsidR="00CA16B5">
        <w:rPr>
          <w:rFonts w:ascii="Arial" w:hAnsi="Arial" w:cs="Arial"/>
          <w:sz w:val="20"/>
          <w:lang w:val="de-DE"/>
        </w:rPr>
        <w:t>der</w:t>
      </w:r>
      <w:r w:rsidRPr="00A1439C">
        <w:rPr>
          <w:rFonts w:ascii="Arial" w:hAnsi="Arial" w:cs="Arial"/>
          <w:sz w:val="20"/>
          <w:lang w:val="de-DE"/>
        </w:rPr>
        <w:t xml:space="preserve"> NTT DATA Group zu realisieren: </w:t>
      </w:r>
      <w:r w:rsidR="00CA16B5">
        <w:rPr>
          <w:rFonts w:ascii="Arial" w:hAnsi="Arial" w:cs="Arial"/>
          <w:sz w:val="20"/>
          <w:lang w:val="de-DE"/>
        </w:rPr>
        <w:t>Er</w:t>
      </w:r>
      <w:r w:rsidRPr="00A1439C">
        <w:rPr>
          <w:rFonts w:ascii="Arial" w:hAnsi="Arial" w:cs="Arial"/>
          <w:sz w:val="20"/>
          <w:lang w:val="de-DE"/>
        </w:rPr>
        <w:t xml:space="preserve"> fördert Innovationen, die an die Ziele der Vereinten Nationen für nachhaltige Entwicklung anknüpfen, globale digitale Angebote für unser Unternehmen erweitern, das Potenzial unserer Mitarbeiter freisetzen, </w:t>
      </w:r>
      <w:r w:rsidR="00CA16B5">
        <w:rPr>
          <w:rFonts w:ascii="Arial" w:hAnsi="Arial" w:cs="Arial"/>
          <w:sz w:val="20"/>
          <w:lang w:val="de-DE"/>
        </w:rPr>
        <w:t>unsere</w:t>
      </w:r>
      <w:r w:rsidR="00CA16B5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 xml:space="preserve">organisatorischen Stärken maximiert und vor allem unseren Kunden auf der ganzen Welt einen großen Mehrwert bietet“, sagt </w:t>
      </w:r>
      <w:proofErr w:type="spellStart"/>
      <w:r w:rsidRPr="00A1439C">
        <w:rPr>
          <w:rFonts w:ascii="Arial" w:hAnsi="Arial" w:cs="Arial"/>
          <w:sz w:val="20"/>
          <w:lang w:val="de-DE"/>
        </w:rPr>
        <w:t>Yo</w:t>
      </w:r>
      <w:proofErr w:type="spellEnd"/>
      <w:r w:rsidRPr="00A1439C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A1439C">
        <w:rPr>
          <w:rFonts w:ascii="Arial" w:hAnsi="Arial" w:cs="Arial"/>
          <w:sz w:val="20"/>
          <w:lang w:val="de-DE"/>
        </w:rPr>
        <w:t>Ho</w:t>
      </w:r>
      <w:r w:rsidR="00ED2DBA">
        <w:rPr>
          <w:rFonts w:ascii="Arial" w:hAnsi="Arial" w:cs="Arial"/>
          <w:sz w:val="20"/>
          <w:lang w:val="de-DE"/>
        </w:rPr>
        <w:t>n</w:t>
      </w:r>
      <w:r w:rsidRPr="00A1439C">
        <w:rPr>
          <w:rFonts w:ascii="Arial" w:hAnsi="Arial" w:cs="Arial"/>
          <w:sz w:val="20"/>
          <w:lang w:val="de-DE"/>
        </w:rPr>
        <w:t>ma</w:t>
      </w:r>
      <w:proofErr w:type="spellEnd"/>
      <w:r w:rsidRPr="00A1439C">
        <w:rPr>
          <w:rFonts w:ascii="Arial" w:hAnsi="Arial" w:cs="Arial"/>
          <w:sz w:val="20"/>
          <w:lang w:val="de-DE"/>
        </w:rPr>
        <w:t>, CEO, NTT DATA.</w:t>
      </w:r>
    </w:p>
    <w:p w14:paraId="28F2C16E" w14:textId="77777777" w:rsidR="00A1439C" w:rsidRP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59C4DFC" w14:textId="085A5D42" w:rsid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t xml:space="preserve">„Als globales Unternehmen </w:t>
      </w:r>
      <w:r w:rsidR="00CA16B5">
        <w:rPr>
          <w:rFonts w:ascii="Arial" w:hAnsi="Arial" w:cs="Arial"/>
          <w:sz w:val="20"/>
          <w:lang w:val="de-DE"/>
        </w:rPr>
        <w:t>mit der einzigartigen japanischen Innovationskultur</w:t>
      </w:r>
      <w:r w:rsidR="00D639A7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 xml:space="preserve">bieten wir eine </w:t>
      </w:r>
      <w:r w:rsidR="00CA16B5">
        <w:rPr>
          <w:rFonts w:ascii="Arial" w:hAnsi="Arial" w:cs="Arial"/>
          <w:sz w:val="20"/>
          <w:lang w:val="de-DE"/>
        </w:rPr>
        <w:t>exklusive</w:t>
      </w:r>
      <w:r w:rsidR="00CA16B5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 xml:space="preserve">Chance im deutschsprachigen Raum, die Tür zum wichtigen japanischen </w:t>
      </w:r>
      <w:r w:rsidR="00CA16B5">
        <w:rPr>
          <w:rFonts w:ascii="Arial" w:hAnsi="Arial" w:cs="Arial"/>
          <w:sz w:val="20"/>
          <w:lang w:val="de-DE"/>
        </w:rPr>
        <w:t xml:space="preserve">und globalen </w:t>
      </w:r>
      <w:r w:rsidRPr="00A1439C">
        <w:rPr>
          <w:rFonts w:ascii="Arial" w:hAnsi="Arial" w:cs="Arial"/>
          <w:sz w:val="20"/>
          <w:lang w:val="de-DE"/>
        </w:rPr>
        <w:t>Markt zu öffnen. Wir fördern Co-</w:t>
      </w:r>
      <w:proofErr w:type="spellStart"/>
      <w:r w:rsidRPr="00A1439C">
        <w:rPr>
          <w:rFonts w:ascii="Arial" w:hAnsi="Arial" w:cs="Arial"/>
          <w:sz w:val="20"/>
          <w:lang w:val="de-DE"/>
        </w:rPr>
        <w:t>Creation</w:t>
      </w:r>
      <w:proofErr w:type="spellEnd"/>
      <w:r w:rsidRPr="00A1439C">
        <w:rPr>
          <w:rFonts w:ascii="Arial" w:hAnsi="Arial" w:cs="Arial"/>
          <w:sz w:val="20"/>
          <w:lang w:val="de-DE"/>
        </w:rPr>
        <w:t>-Projekte, in denen deutschsprachige Start</w:t>
      </w:r>
      <w:r w:rsidR="00E06284">
        <w:rPr>
          <w:rFonts w:ascii="Arial" w:hAnsi="Arial" w:cs="Arial"/>
          <w:sz w:val="20"/>
          <w:lang w:val="de-DE"/>
        </w:rPr>
        <w:t>-</w:t>
      </w:r>
      <w:r w:rsidRPr="00A1439C">
        <w:rPr>
          <w:rFonts w:ascii="Arial" w:hAnsi="Arial" w:cs="Arial"/>
          <w:sz w:val="20"/>
          <w:lang w:val="de-DE"/>
        </w:rPr>
        <w:t xml:space="preserve">ups und international etablierte Unternehmen gemeinsam </w:t>
      </w:r>
      <w:r w:rsidR="00CA16B5">
        <w:rPr>
          <w:rFonts w:ascii="Arial" w:hAnsi="Arial" w:cs="Arial"/>
          <w:sz w:val="20"/>
          <w:lang w:val="de-DE"/>
        </w:rPr>
        <w:t>neue Technologien entwickeln.</w:t>
      </w:r>
      <w:r w:rsidRPr="00A1439C">
        <w:rPr>
          <w:rFonts w:ascii="Arial" w:hAnsi="Arial" w:cs="Arial"/>
          <w:sz w:val="20"/>
          <w:lang w:val="de-DE"/>
        </w:rPr>
        <w:t xml:space="preserve"> </w:t>
      </w:r>
      <w:r w:rsidR="00D639A7">
        <w:rPr>
          <w:rFonts w:ascii="Arial" w:hAnsi="Arial" w:cs="Arial"/>
          <w:sz w:val="20"/>
          <w:lang w:val="de-DE"/>
        </w:rPr>
        <w:t>Gründer</w:t>
      </w:r>
      <w:r w:rsidRPr="00A1439C">
        <w:rPr>
          <w:rFonts w:ascii="Arial" w:hAnsi="Arial" w:cs="Arial"/>
          <w:sz w:val="20"/>
          <w:lang w:val="de-DE"/>
        </w:rPr>
        <w:t xml:space="preserve"> profitieren dabei von der hohen Reputation des Open Innovation Contest, der bereits zum zehnten Mal stattfindet und weltweit Zeichen setzt für nachhaltige Innovation zum </w:t>
      </w:r>
      <w:r w:rsidR="002C654A">
        <w:rPr>
          <w:rFonts w:ascii="Arial" w:hAnsi="Arial" w:cs="Arial"/>
          <w:sz w:val="20"/>
          <w:lang w:val="de-DE"/>
        </w:rPr>
        <w:t>Nutzen</w:t>
      </w:r>
      <w:r w:rsidR="002C654A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 xml:space="preserve">von Unternehmen und </w:t>
      </w:r>
      <w:r w:rsidR="00D639A7">
        <w:rPr>
          <w:rFonts w:ascii="Arial" w:hAnsi="Arial" w:cs="Arial"/>
          <w:sz w:val="20"/>
          <w:lang w:val="de-DE"/>
        </w:rPr>
        <w:t>Gesellschaft“, sagt</w:t>
      </w:r>
      <w:r w:rsidRPr="00A1439C">
        <w:rPr>
          <w:rFonts w:ascii="Arial" w:hAnsi="Arial" w:cs="Arial"/>
          <w:sz w:val="20"/>
          <w:lang w:val="de-DE"/>
        </w:rPr>
        <w:t xml:space="preserve"> Swen Rehders, CEO der NTT DATA Deutschland GmbH.</w:t>
      </w:r>
    </w:p>
    <w:p w14:paraId="4B083A74" w14:textId="77777777" w:rsidR="00CA16B5" w:rsidRPr="00A1439C" w:rsidRDefault="00CA16B5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C618809" w14:textId="210AE49D" w:rsid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t>Jedes Start</w:t>
      </w:r>
      <w:r w:rsidR="00E06284">
        <w:rPr>
          <w:rFonts w:ascii="Arial" w:hAnsi="Arial" w:cs="Arial"/>
          <w:sz w:val="20"/>
          <w:lang w:val="de-DE"/>
        </w:rPr>
        <w:t>-</w:t>
      </w:r>
      <w:r w:rsidRPr="00A1439C">
        <w:rPr>
          <w:rFonts w:ascii="Arial" w:hAnsi="Arial" w:cs="Arial"/>
          <w:sz w:val="20"/>
          <w:lang w:val="de-DE"/>
        </w:rPr>
        <w:t>up-Unternehmen</w:t>
      </w:r>
      <w:r w:rsidR="00EA2907">
        <w:rPr>
          <w:rFonts w:ascii="Arial" w:hAnsi="Arial" w:cs="Arial"/>
          <w:sz w:val="20"/>
          <w:lang w:val="de-DE"/>
        </w:rPr>
        <w:t xml:space="preserve"> mit Sitz in der DACH-Region</w:t>
      </w:r>
      <w:r w:rsidRPr="00A1439C">
        <w:rPr>
          <w:rFonts w:ascii="Arial" w:hAnsi="Arial" w:cs="Arial"/>
          <w:sz w:val="20"/>
          <w:lang w:val="de-DE"/>
        </w:rPr>
        <w:t xml:space="preserve"> kann </w:t>
      </w:r>
      <w:r w:rsidR="00D639A7">
        <w:rPr>
          <w:rFonts w:ascii="Arial" w:hAnsi="Arial" w:cs="Arial"/>
          <w:sz w:val="20"/>
          <w:lang w:val="de-DE"/>
        </w:rPr>
        <w:t>eine Bewerbung</w:t>
      </w:r>
      <w:r w:rsidRPr="00A1439C">
        <w:rPr>
          <w:rFonts w:ascii="Arial" w:hAnsi="Arial" w:cs="Arial"/>
          <w:sz w:val="20"/>
          <w:lang w:val="de-DE"/>
        </w:rPr>
        <w:t xml:space="preserve"> für ein Geschäftsmodell in Zusammenarbeit mit Unternehmen </w:t>
      </w:r>
      <w:r w:rsidRPr="004B4C87">
        <w:rPr>
          <w:rFonts w:ascii="Arial" w:hAnsi="Arial" w:cs="Arial"/>
          <w:sz w:val="20"/>
          <w:lang w:val="de-DE"/>
        </w:rPr>
        <w:t xml:space="preserve">der </w:t>
      </w:r>
      <w:r w:rsidRPr="006A59A0">
        <w:rPr>
          <w:rFonts w:ascii="Arial" w:hAnsi="Arial" w:cs="Arial"/>
          <w:sz w:val="20"/>
          <w:lang w:val="de-DE"/>
        </w:rPr>
        <w:t xml:space="preserve">NTT </w:t>
      </w:r>
      <w:r w:rsidR="004B4C87" w:rsidRPr="006A59A0">
        <w:rPr>
          <w:rFonts w:ascii="Arial" w:hAnsi="Arial" w:cs="Arial"/>
          <w:sz w:val="20"/>
          <w:lang w:val="de-DE"/>
        </w:rPr>
        <w:t>Ltd.</w:t>
      </w:r>
      <w:r w:rsidR="00CA16B5" w:rsidRPr="006A59A0" w:rsidDel="00CA16B5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>in den folgenden Bereichen einreichen: Gesundheitswesen und Biowissenschaften</w:t>
      </w:r>
      <w:r w:rsidR="007059CB">
        <w:rPr>
          <w:rFonts w:ascii="Arial" w:hAnsi="Arial" w:cs="Arial"/>
          <w:sz w:val="20"/>
          <w:lang w:val="de-DE"/>
        </w:rPr>
        <w:t>,</w:t>
      </w:r>
      <w:r w:rsidR="007059CB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>Finanzen, Versicherungen und Zahlungsverkehr</w:t>
      </w:r>
      <w:r w:rsidR="007059CB">
        <w:rPr>
          <w:rFonts w:ascii="Arial" w:hAnsi="Arial" w:cs="Arial"/>
          <w:sz w:val="20"/>
          <w:lang w:val="de-DE"/>
        </w:rPr>
        <w:t>,</w:t>
      </w:r>
      <w:r w:rsidR="007059CB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>Automobil und Fertigung als Dienstleistung</w:t>
      </w:r>
      <w:r w:rsidR="007059CB">
        <w:rPr>
          <w:rFonts w:ascii="Arial" w:hAnsi="Arial" w:cs="Arial"/>
          <w:sz w:val="20"/>
          <w:lang w:val="de-DE"/>
        </w:rPr>
        <w:t>,</w:t>
      </w:r>
      <w:r w:rsidR="007059CB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 xml:space="preserve">Telekommunikation und </w:t>
      </w:r>
      <w:proofErr w:type="spellStart"/>
      <w:r w:rsidRPr="00A1439C">
        <w:rPr>
          <w:rFonts w:ascii="Arial" w:hAnsi="Arial" w:cs="Arial"/>
          <w:sz w:val="20"/>
          <w:lang w:val="de-DE"/>
        </w:rPr>
        <w:t>IoT</w:t>
      </w:r>
      <w:proofErr w:type="spellEnd"/>
      <w:r w:rsidR="007059CB">
        <w:rPr>
          <w:rFonts w:ascii="Arial" w:hAnsi="Arial" w:cs="Arial"/>
          <w:sz w:val="20"/>
          <w:lang w:val="de-DE"/>
        </w:rPr>
        <w:t>,</w:t>
      </w:r>
      <w:r w:rsidR="007059CB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>In-Store Front &amp; Marketing Digitalisierung</w:t>
      </w:r>
      <w:r w:rsidR="007059CB">
        <w:rPr>
          <w:rFonts w:ascii="Arial" w:hAnsi="Arial" w:cs="Arial"/>
          <w:sz w:val="20"/>
          <w:lang w:val="de-DE"/>
        </w:rPr>
        <w:t>,</w:t>
      </w:r>
      <w:r w:rsidR="007059CB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>Smarte Automatisierung</w:t>
      </w:r>
      <w:r w:rsidR="007059CB">
        <w:rPr>
          <w:rFonts w:ascii="Arial" w:hAnsi="Arial" w:cs="Arial"/>
          <w:sz w:val="20"/>
          <w:lang w:val="de-DE"/>
        </w:rPr>
        <w:t>,</w:t>
      </w:r>
      <w:r w:rsidR="007059CB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 xml:space="preserve">Datenverteilung und </w:t>
      </w:r>
      <w:proofErr w:type="spellStart"/>
      <w:r w:rsidRPr="00A1439C">
        <w:rPr>
          <w:rFonts w:ascii="Arial" w:hAnsi="Arial" w:cs="Arial"/>
          <w:sz w:val="20"/>
          <w:lang w:val="de-DE"/>
        </w:rPr>
        <w:t>Disruptive</w:t>
      </w:r>
      <w:proofErr w:type="spellEnd"/>
      <w:r w:rsidRPr="00A1439C">
        <w:rPr>
          <w:rFonts w:ascii="Arial" w:hAnsi="Arial" w:cs="Arial"/>
          <w:sz w:val="20"/>
          <w:lang w:val="de-DE"/>
        </w:rPr>
        <w:t xml:space="preserve"> Soziale Innovation.</w:t>
      </w:r>
    </w:p>
    <w:p w14:paraId="294F24C6" w14:textId="77777777" w:rsidR="00A1439C" w:rsidRP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0032DAD" w14:textId="584D1AD3" w:rsidR="00A1439C" w:rsidRP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t xml:space="preserve">Der letztjährige globale </w:t>
      </w:r>
      <w:r w:rsidR="00CA16B5">
        <w:rPr>
          <w:rFonts w:ascii="Arial" w:hAnsi="Arial" w:cs="Arial"/>
          <w:sz w:val="20"/>
          <w:lang w:val="de-DE"/>
        </w:rPr>
        <w:t xml:space="preserve">Grand </w:t>
      </w:r>
      <w:r w:rsidRPr="00A1439C">
        <w:rPr>
          <w:rFonts w:ascii="Arial" w:hAnsi="Arial" w:cs="Arial"/>
          <w:sz w:val="20"/>
          <w:lang w:val="de-DE"/>
        </w:rPr>
        <w:t xml:space="preserve">Champion, das indische Unternehmen </w:t>
      </w:r>
      <w:hyperlink r:id="rId8" w:history="1">
        <w:proofErr w:type="spellStart"/>
        <w:r w:rsidR="00C24051" w:rsidRPr="00C24051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FlytBase</w:t>
        </w:r>
        <w:proofErr w:type="spellEnd"/>
      </w:hyperlink>
      <w:r w:rsidRPr="00A1439C">
        <w:rPr>
          <w:rFonts w:ascii="Arial" w:hAnsi="Arial" w:cs="Arial"/>
          <w:sz w:val="20"/>
          <w:lang w:val="de-DE"/>
        </w:rPr>
        <w:t>, arbeitet mit NTT-Experten zusammen, um die weltweit erste Internet</w:t>
      </w:r>
      <w:r w:rsidR="00CA16B5">
        <w:rPr>
          <w:rFonts w:ascii="Arial" w:hAnsi="Arial" w:cs="Arial"/>
          <w:sz w:val="20"/>
          <w:lang w:val="de-DE"/>
        </w:rPr>
        <w:t>-</w:t>
      </w:r>
      <w:proofErr w:type="spellStart"/>
      <w:r w:rsidRPr="00A1439C">
        <w:rPr>
          <w:rFonts w:ascii="Arial" w:hAnsi="Arial" w:cs="Arial"/>
          <w:sz w:val="20"/>
          <w:lang w:val="de-DE"/>
        </w:rPr>
        <w:t>of</w:t>
      </w:r>
      <w:proofErr w:type="spellEnd"/>
      <w:r w:rsidR="00CA16B5">
        <w:rPr>
          <w:rFonts w:ascii="Arial" w:hAnsi="Arial" w:cs="Arial"/>
          <w:sz w:val="20"/>
          <w:lang w:val="de-DE"/>
        </w:rPr>
        <w:t>-</w:t>
      </w:r>
      <w:proofErr w:type="spellStart"/>
      <w:r w:rsidRPr="00A1439C">
        <w:rPr>
          <w:rFonts w:ascii="Arial" w:hAnsi="Arial" w:cs="Arial"/>
          <w:sz w:val="20"/>
          <w:lang w:val="de-DE"/>
        </w:rPr>
        <w:t>Drones</w:t>
      </w:r>
      <w:proofErr w:type="spellEnd"/>
      <w:r w:rsidRPr="00A1439C">
        <w:rPr>
          <w:rFonts w:ascii="Arial" w:hAnsi="Arial" w:cs="Arial"/>
          <w:sz w:val="20"/>
          <w:lang w:val="de-DE"/>
        </w:rPr>
        <w:t xml:space="preserve">-Plattform </w:t>
      </w:r>
      <w:r w:rsidR="00DE4884">
        <w:rPr>
          <w:rFonts w:ascii="Arial" w:hAnsi="Arial" w:cs="Arial"/>
          <w:sz w:val="20"/>
          <w:lang w:val="de-DE"/>
        </w:rPr>
        <w:t>zum</w:t>
      </w:r>
      <w:r w:rsidRPr="00A1439C">
        <w:rPr>
          <w:rFonts w:ascii="Arial" w:hAnsi="Arial" w:cs="Arial"/>
          <w:sz w:val="20"/>
          <w:lang w:val="de-DE"/>
        </w:rPr>
        <w:t xml:space="preserve"> einfache</w:t>
      </w:r>
      <w:r w:rsidR="00DE4884">
        <w:rPr>
          <w:rFonts w:ascii="Arial" w:hAnsi="Arial" w:cs="Arial"/>
          <w:sz w:val="20"/>
          <w:lang w:val="de-DE"/>
        </w:rPr>
        <w:t>n</w:t>
      </w:r>
      <w:r w:rsidRPr="00A1439C">
        <w:rPr>
          <w:rFonts w:ascii="Arial" w:hAnsi="Arial" w:cs="Arial"/>
          <w:sz w:val="20"/>
          <w:lang w:val="de-DE"/>
        </w:rPr>
        <w:t xml:space="preserve"> Bereitstell</w:t>
      </w:r>
      <w:r w:rsidR="00DE4884">
        <w:rPr>
          <w:rFonts w:ascii="Arial" w:hAnsi="Arial" w:cs="Arial"/>
          <w:sz w:val="20"/>
          <w:lang w:val="de-DE"/>
        </w:rPr>
        <w:t>en</w:t>
      </w:r>
      <w:r w:rsidRPr="00A1439C">
        <w:rPr>
          <w:rFonts w:ascii="Arial" w:hAnsi="Arial" w:cs="Arial"/>
          <w:sz w:val="20"/>
          <w:lang w:val="de-DE"/>
        </w:rPr>
        <w:t xml:space="preserve"> intelligenter Drohnen in Verbindung mit </w:t>
      </w:r>
      <w:r w:rsidR="001B58DC">
        <w:rPr>
          <w:rFonts w:ascii="Arial" w:hAnsi="Arial" w:cs="Arial"/>
          <w:sz w:val="20"/>
          <w:lang w:val="de-DE"/>
        </w:rPr>
        <w:t>C</w:t>
      </w:r>
      <w:r w:rsidR="001B58DC" w:rsidRPr="00A1439C">
        <w:rPr>
          <w:rFonts w:ascii="Arial" w:hAnsi="Arial" w:cs="Arial"/>
          <w:sz w:val="20"/>
          <w:lang w:val="de-DE"/>
        </w:rPr>
        <w:t>loud</w:t>
      </w:r>
      <w:r w:rsidRPr="00A1439C">
        <w:rPr>
          <w:rFonts w:ascii="Arial" w:hAnsi="Arial" w:cs="Arial"/>
          <w:sz w:val="20"/>
          <w:lang w:val="de-DE"/>
        </w:rPr>
        <w:t>-basierten Geschäftsanwendungen</w:t>
      </w:r>
      <w:r w:rsidR="00DE4884">
        <w:rPr>
          <w:rFonts w:ascii="Arial" w:hAnsi="Arial" w:cs="Arial"/>
          <w:sz w:val="20"/>
          <w:lang w:val="de-DE"/>
        </w:rPr>
        <w:t xml:space="preserve"> zu realisieren</w:t>
      </w:r>
      <w:r w:rsidRPr="00A1439C">
        <w:rPr>
          <w:rFonts w:ascii="Arial" w:hAnsi="Arial" w:cs="Arial"/>
          <w:sz w:val="20"/>
          <w:lang w:val="de-DE"/>
        </w:rPr>
        <w:t xml:space="preserve">. Informationen zu früheren Erfolgen sind unter diesem </w:t>
      </w:r>
      <w:hyperlink r:id="rId9" w:history="1">
        <w:r w:rsidR="00C24051" w:rsidRPr="00C24051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Link</w:t>
        </w:r>
      </w:hyperlink>
      <w:r w:rsidRPr="00A1439C">
        <w:rPr>
          <w:rFonts w:ascii="Arial" w:hAnsi="Arial" w:cs="Arial"/>
          <w:sz w:val="20"/>
          <w:lang w:val="de-DE"/>
        </w:rPr>
        <w:t xml:space="preserve"> abrufbar.</w:t>
      </w:r>
    </w:p>
    <w:p w14:paraId="570E99E7" w14:textId="77777777" w:rsid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2F1A74E" w14:textId="3F66D4D8" w:rsidR="00A1439C" w:rsidRP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lastRenderedPageBreak/>
        <w:t xml:space="preserve">Für weitere Informationen und </w:t>
      </w:r>
      <w:r w:rsidR="002C654A">
        <w:rPr>
          <w:rFonts w:ascii="Arial" w:hAnsi="Arial" w:cs="Arial"/>
          <w:sz w:val="20"/>
          <w:lang w:val="de-DE"/>
        </w:rPr>
        <w:t xml:space="preserve">die </w:t>
      </w:r>
      <w:r w:rsidRPr="00A1439C">
        <w:rPr>
          <w:rFonts w:ascii="Arial" w:hAnsi="Arial" w:cs="Arial"/>
          <w:sz w:val="20"/>
          <w:lang w:val="de-DE"/>
        </w:rPr>
        <w:t xml:space="preserve">Bewerbung – </w:t>
      </w:r>
      <w:proofErr w:type="spellStart"/>
      <w:r w:rsidR="002C654A">
        <w:rPr>
          <w:rFonts w:ascii="Arial" w:hAnsi="Arial" w:cs="Arial"/>
          <w:sz w:val="20"/>
          <w:szCs w:val="20"/>
        </w:rPr>
        <w:t>Anmeldeschluss</w:t>
      </w:r>
      <w:proofErr w:type="spellEnd"/>
      <w:r w:rsidR="002C6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54A">
        <w:rPr>
          <w:rFonts w:ascii="Arial" w:hAnsi="Arial" w:cs="Arial"/>
          <w:sz w:val="20"/>
          <w:szCs w:val="20"/>
        </w:rPr>
        <w:t>ist</w:t>
      </w:r>
      <w:proofErr w:type="spellEnd"/>
      <w:r w:rsidR="002C654A">
        <w:rPr>
          <w:rFonts w:ascii="Arial" w:hAnsi="Arial" w:cs="Arial"/>
          <w:sz w:val="20"/>
          <w:szCs w:val="20"/>
        </w:rPr>
        <w:t xml:space="preserve"> der </w:t>
      </w:r>
      <w:r w:rsidR="004B4C87" w:rsidRPr="006A59A0">
        <w:rPr>
          <w:rFonts w:ascii="Arial" w:hAnsi="Arial" w:cs="Arial"/>
          <w:sz w:val="20"/>
          <w:lang w:val="de-DE"/>
        </w:rPr>
        <w:t>16. September</w:t>
      </w:r>
      <w:r w:rsidRPr="006A59A0">
        <w:rPr>
          <w:rFonts w:ascii="Arial" w:hAnsi="Arial" w:cs="Arial"/>
          <w:sz w:val="20"/>
          <w:lang w:val="de-DE"/>
        </w:rPr>
        <w:t xml:space="preserve"> 2019 </w:t>
      </w:r>
      <w:r w:rsidRPr="004B4C87">
        <w:rPr>
          <w:rFonts w:ascii="Arial" w:hAnsi="Arial" w:cs="Arial"/>
          <w:sz w:val="20"/>
          <w:lang w:val="de-DE"/>
        </w:rPr>
        <w:t>–</w:t>
      </w:r>
      <w:r w:rsidRPr="00A1439C">
        <w:rPr>
          <w:rFonts w:ascii="Arial" w:hAnsi="Arial" w:cs="Arial"/>
          <w:sz w:val="20"/>
          <w:lang w:val="de-DE"/>
        </w:rPr>
        <w:t xml:space="preserve"> besuchen Sie bitte </w:t>
      </w:r>
      <w:hyperlink r:id="rId10" w:history="1">
        <w:r w:rsidR="00AD73D7" w:rsidRPr="00AD73D7">
          <w:rPr>
            <w:rStyle w:val="Hyperlink"/>
            <w:rFonts w:ascii="Arial" w:hAnsi="Arial" w:cs="Arial"/>
            <w:sz w:val="20"/>
            <w:lang w:val="de-DE"/>
          </w:rPr>
          <w:t>https://de.nttdata.com/Open-Innovation-Contest</w:t>
        </w:r>
      </w:hyperlink>
    </w:p>
    <w:p w14:paraId="321959D8" w14:textId="77777777" w:rsid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0DAE408" w14:textId="0012CEAA" w:rsidR="00A1439C" w:rsidRPr="007F296A" w:rsidRDefault="00A1439C" w:rsidP="00A1439C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  <w:r w:rsidRPr="007F296A">
        <w:rPr>
          <w:rFonts w:ascii="Arial" w:hAnsi="Arial" w:cs="Arial"/>
          <w:b/>
          <w:sz w:val="20"/>
          <w:lang w:val="de-DE"/>
        </w:rPr>
        <w:t xml:space="preserve">Open Innovation Contest </w:t>
      </w:r>
      <w:r w:rsidR="007059CB" w:rsidRPr="007F296A">
        <w:rPr>
          <w:rFonts w:ascii="Arial" w:hAnsi="Arial" w:cs="Arial"/>
          <w:b/>
          <w:sz w:val="20"/>
          <w:lang w:val="de-DE"/>
        </w:rPr>
        <w:t xml:space="preserve">10 </w:t>
      </w:r>
      <w:r w:rsidRPr="007F296A">
        <w:rPr>
          <w:rFonts w:ascii="Arial" w:hAnsi="Arial" w:cs="Arial"/>
          <w:b/>
          <w:sz w:val="20"/>
          <w:lang w:val="de-DE"/>
        </w:rPr>
        <w:t>auf einen Blick</w:t>
      </w:r>
    </w:p>
    <w:p w14:paraId="186B0CCE" w14:textId="71B7AA28" w:rsidR="00A1439C" w:rsidRPr="00A1439C" w:rsidRDefault="00A1439C" w:rsidP="00A1439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t xml:space="preserve">Das globale Ökosystem von NTT arbeitet gemeinsam an der Geschäftswelt von morgen. Der Open Innovation Contest bietet Start-ups und Unternehmen einen </w:t>
      </w:r>
      <w:r w:rsidR="00F77FF0">
        <w:rPr>
          <w:rFonts w:ascii="Arial" w:hAnsi="Arial" w:cs="Arial"/>
          <w:sz w:val="20"/>
          <w:lang w:val="de-DE"/>
        </w:rPr>
        <w:t xml:space="preserve">exklusiven </w:t>
      </w:r>
      <w:r w:rsidRPr="00A1439C">
        <w:rPr>
          <w:rFonts w:ascii="Arial" w:hAnsi="Arial" w:cs="Arial"/>
          <w:sz w:val="20"/>
          <w:lang w:val="de-DE"/>
        </w:rPr>
        <w:t>Zugang zu diesem Netzwerk.</w:t>
      </w:r>
    </w:p>
    <w:p w14:paraId="5DD70517" w14:textId="4D3655DD" w:rsidR="00A1439C" w:rsidRPr="007D31A3" w:rsidRDefault="00A1439C" w:rsidP="00A1439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en-US"/>
        </w:rPr>
      </w:pPr>
      <w:r w:rsidRPr="00A1439C">
        <w:rPr>
          <w:rFonts w:ascii="Arial" w:hAnsi="Arial" w:cs="Arial"/>
          <w:sz w:val="20"/>
          <w:lang w:val="de-DE"/>
        </w:rPr>
        <w:t xml:space="preserve">Bis zu acht Start-ups präsentieren ihre Ideen beim OIC am 17. </w:t>
      </w:r>
      <w:proofErr w:type="spellStart"/>
      <w:r w:rsidRPr="007D31A3">
        <w:rPr>
          <w:rFonts w:ascii="Arial" w:hAnsi="Arial" w:cs="Arial"/>
          <w:sz w:val="20"/>
          <w:lang w:val="en-US"/>
        </w:rPr>
        <w:t>Oktober</w:t>
      </w:r>
      <w:proofErr w:type="spellEnd"/>
      <w:r w:rsidRPr="007D31A3">
        <w:rPr>
          <w:rFonts w:ascii="Arial" w:hAnsi="Arial" w:cs="Arial"/>
          <w:sz w:val="20"/>
          <w:lang w:val="en-US"/>
        </w:rPr>
        <w:t xml:space="preserve"> 2019 </w:t>
      </w:r>
      <w:proofErr w:type="spellStart"/>
      <w:r w:rsidRPr="007D31A3">
        <w:rPr>
          <w:rFonts w:ascii="Arial" w:hAnsi="Arial" w:cs="Arial"/>
          <w:sz w:val="20"/>
          <w:lang w:val="en-US"/>
        </w:rPr>
        <w:t>im</w:t>
      </w:r>
      <w:proofErr w:type="spellEnd"/>
      <w:r w:rsidRPr="007D31A3">
        <w:rPr>
          <w:rFonts w:ascii="Arial" w:hAnsi="Arial" w:cs="Arial"/>
          <w:sz w:val="20"/>
          <w:lang w:val="en-US"/>
        </w:rPr>
        <w:t xml:space="preserve"> Co-Creation </w:t>
      </w:r>
      <w:r w:rsidRPr="00E8229E">
        <w:rPr>
          <w:rFonts w:ascii="Arial" w:hAnsi="Arial" w:cs="Arial"/>
          <w:sz w:val="20"/>
          <w:lang w:val="en-US"/>
        </w:rPr>
        <w:t xml:space="preserve">Space </w:t>
      </w:r>
      <w:r w:rsidR="00E8229E" w:rsidRPr="003556D5">
        <w:rPr>
          <w:rFonts w:ascii="Arial" w:hAnsi="Arial" w:cs="Arial"/>
          <w:sz w:val="20"/>
          <w:lang w:val="en-US"/>
        </w:rPr>
        <w:t>„</w:t>
      </w:r>
      <w:proofErr w:type="spellStart"/>
      <w:r w:rsidRPr="00E8229E">
        <w:rPr>
          <w:rFonts w:ascii="Arial" w:hAnsi="Arial" w:cs="Arial"/>
          <w:i/>
          <w:sz w:val="20"/>
          <w:lang w:val="en-US"/>
        </w:rPr>
        <w:t>Ensō</w:t>
      </w:r>
      <w:proofErr w:type="spellEnd"/>
      <w:r w:rsidRPr="00E8229E">
        <w:rPr>
          <w:rFonts w:ascii="Arial" w:hAnsi="Arial" w:cs="Arial"/>
          <w:i/>
          <w:sz w:val="20"/>
          <w:lang w:val="en-US"/>
        </w:rPr>
        <w:t xml:space="preserve"> – The Space for Creators</w:t>
      </w:r>
      <w:r w:rsidR="00E8229E">
        <w:rPr>
          <w:rFonts w:ascii="Arial" w:hAnsi="Arial" w:cs="Arial"/>
          <w:i/>
          <w:sz w:val="20"/>
          <w:lang w:val="en-US"/>
        </w:rPr>
        <w:t>”</w:t>
      </w:r>
      <w:r w:rsidRPr="007D31A3">
        <w:rPr>
          <w:rFonts w:ascii="Arial" w:hAnsi="Arial" w:cs="Arial"/>
          <w:sz w:val="20"/>
          <w:lang w:val="en-US"/>
        </w:rPr>
        <w:t xml:space="preserve"> in </w:t>
      </w:r>
      <w:proofErr w:type="spellStart"/>
      <w:r w:rsidRPr="007D31A3">
        <w:rPr>
          <w:rFonts w:ascii="Arial" w:hAnsi="Arial" w:cs="Arial"/>
          <w:sz w:val="20"/>
          <w:lang w:val="en-US"/>
        </w:rPr>
        <w:t>München</w:t>
      </w:r>
      <w:proofErr w:type="spellEnd"/>
      <w:r w:rsidRPr="007D31A3">
        <w:rPr>
          <w:rFonts w:ascii="Arial" w:hAnsi="Arial" w:cs="Arial"/>
          <w:sz w:val="20"/>
          <w:lang w:val="en-US"/>
        </w:rPr>
        <w:t xml:space="preserve">. </w:t>
      </w:r>
    </w:p>
    <w:p w14:paraId="1CEB1D6C" w14:textId="546E255B" w:rsidR="00A1439C" w:rsidRPr="00A1439C" w:rsidRDefault="00A1439C" w:rsidP="00A1439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t xml:space="preserve">Die beiden Gewinner </w:t>
      </w:r>
      <w:r w:rsidR="00F77FF0">
        <w:rPr>
          <w:rFonts w:ascii="Arial" w:hAnsi="Arial" w:cs="Arial"/>
          <w:sz w:val="20"/>
          <w:lang w:val="de-DE"/>
        </w:rPr>
        <w:t xml:space="preserve">– gewählt durch eine starke Jury – </w:t>
      </w:r>
      <w:r w:rsidRPr="00A1439C">
        <w:rPr>
          <w:rFonts w:ascii="Arial" w:hAnsi="Arial" w:cs="Arial"/>
          <w:sz w:val="20"/>
          <w:lang w:val="de-DE"/>
        </w:rPr>
        <w:t xml:space="preserve">erhalten Unterstützung mit Infrastruktur, Beratung und Ressourcen im Wert von mehr als 50.000 Euro und fliegen zum globalen OIC-Finale am </w:t>
      </w:r>
      <w:r w:rsidR="00F77FF0">
        <w:rPr>
          <w:rFonts w:ascii="Arial" w:hAnsi="Arial" w:cs="Arial"/>
          <w:sz w:val="20"/>
          <w:lang w:val="de-DE"/>
        </w:rPr>
        <w:t>24</w:t>
      </w:r>
      <w:r w:rsidRPr="00A1439C">
        <w:rPr>
          <w:rFonts w:ascii="Arial" w:hAnsi="Arial" w:cs="Arial"/>
          <w:sz w:val="20"/>
          <w:lang w:val="de-DE"/>
        </w:rPr>
        <w:t xml:space="preserve">. </w:t>
      </w:r>
      <w:r w:rsidR="00F77FF0">
        <w:rPr>
          <w:rFonts w:ascii="Arial" w:hAnsi="Arial" w:cs="Arial"/>
          <w:sz w:val="20"/>
          <w:lang w:val="de-DE"/>
        </w:rPr>
        <w:t>Januar</w:t>
      </w:r>
      <w:r w:rsidR="00F77FF0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>2020 in der Olympiastadt Tokio.</w:t>
      </w:r>
    </w:p>
    <w:p w14:paraId="02D47874" w14:textId="60322DC5" w:rsidR="00A1439C" w:rsidRPr="00A1439C" w:rsidRDefault="00A1439C" w:rsidP="00A1439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t xml:space="preserve">100.000 </w:t>
      </w:r>
      <w:r w:rsidR="00A119A5" w:rsidRPr="00A1439C">
        <w:rPr>
          <w:rFonts w:ascii="Arial" w:hAnsi="Arial" w:cs="Arial"/>
          <w:sz w:val="20"/>
          <w:lang w:val="de-DE"/>
        </w:rPr>
        <w:t xml:space="preserve">US-Dollar </w:t>
      </w:r>
      <w:r w:rsidRPr="00A1439C">
        <w:rPr>
          <w:rFonts w:ascii="Arial" w:hAnsi="Arial" w:cs="Arial"/>
          <w:sz w:val="20"/>
          <w:lang w:val="de-DE"/>
        </w:rPr>
        <w:t xml:space="preserve">für gemeinsame </w:t>
      </w:r>
      <w:r w:rsidR="00F77FF0">
        <w:rPr>
          <w:rFonts w:ascii="Arial" w:hAnsi="Arial" w:cs="Arial"/>
          <w:sz w:val="20"/>
          <w:lang w:val="de-DE"/>
        </w:rPr>
        <w:t>Projekte</w:t>
      </w:r>
      <w:r w:rsidR="00F77FF0" w:rsidRPr="00A1439C">
        <w:rPr>
          <w:rFonts w:ascii="Arial" w:hAnsi="Arial" w:cs="Arial"/>
          <w:sz w:val="20"/>
          <w:lang w:val="de-DE"/>
        </w:rPr>
        <w:t xml:space="preserve"> </w:t>
      </w:r>
      <w:r w:rsidRPr="00A1439C">
        <w:rPr>
          <w:rFonts w:ascii="Arial" w:hAnsi="Arial" w:cs="Arial"/>
          <w:sz w:val="20"/>
          <w:lang w:val="de-DE"/>
        </w:rPr>
        <w:t>erwarte</w:t>
      </w:r>
      <w:r w:rsidR="00A119A5">
        <w:rPr>
          <w:rFonts w:ascii="Arial" w:hAnsi="Arial" w:cs="Arial"/>
          <w:sz w:val="20"/>
          <w:lang w:val="de-DE"/>
        </w:rPr>
        <w:t>n</w:t>
      </w:r>
      <w:r w:rsidRPr="00A1439C">
        <w:rPr>
          <w:rFonts w:ascii="Arial" w:hAnsi="Arial" w:cs="Arial"/>
          <w:sz w:val="20"/>
          <w:lang w:val="de-DE"/>
        </w:rPr>
        <w:t xml:space="preserve"> den Gesamtsieger, der im Grand Finale in Tokio überzeugt. Ein engagiertes Team </w:t>
      </w:r>
      <w:r w:rsidR="002C654A">
        <w:rPr>
          <w:rFonts w:ascii="Arial" w:hAnsi="Arial" w:cs="Arial"/>
          <w:sz w:val="20"/>
          <w:lang w:val="de-DE"/>
        </w:rPr>
        <w:t>erfahrener</w:t>
      </w:r>
      <w:r w:rsidR="00F261B7" w:rsidRPr="00F261B7">
        <w:rPr>
          <w:rFonts w:ascii="Arial" w:hAnsi="Arial" w:cs="Arial"/>
          <w:sz w:val="20"/>
          <w:lang w:val="de-DE"/>
        </w:rPr>
        <w:t xml:space="preserve"> Berater, Techniker und Business-Experten</w:t>
      </w:r>
      <w:r w:rsidRPr="00A1439C">
        <w:rPr>
          <w:rFonts w:ascii="Arial" w:hAnsi="Arial" w:cs="Arial"/>
          <w:sz w:val="20"/>
          <w:lang w:val="de-DE"/>
        </w:rPr>
        <w:t xml:space="preserve"> wird dem Start-up zur Seite stehen.</w:t>
      </w:r>
    </w:p>
    <w:p w14:paraId="2C1DA0CE" w14:textId="77777777" w:rsidR="00A1439C" w:rsidRPr="00A1439C" w:rsidRDefault="00A1439C" w:rsidP="00A1439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t>NTT DATA unterstützt das Co-</w:t>
      </w:r>
      <w:proofErr w:type="spellStart"/>
      <w:r w:rsidRPr="00A1439C">
        <w:rPr>
          <w:rFonts w:ascii="Arial" w:hAnsi="Arial" w:cs="Arial"/>
          <w:sz w:val="20"/>
          <w:lang w:val="de-DE"/>
        </w:rPr>
        <w:t>Creation</w:t>
      </w:r>
      <w:proofErr w:type="spellEnd"/>
      <w:r w:rsidRPr="00A1439C">
        <w:rPr>
          <w:rFonts w:ascii="Arial" w:hAnsi="Arial" w:cs="Arial"/>
          <w:sz w:val="20"/>
          <w:lang w:val="de-DE"/>
        </w:rPr>
        <w:t>-Projekt zwischen Start-up und Kunde, um den Nutzen für beide Seiten zu fördern.</w:t>
      </w:r>
    </w:p>
    <w:p w14:paraId="07AECE31" w14:textId="43F4F80F" w:rsidR="00A1439C" w:rsidRPr="00A1439C" w:rsidRDefault="00A1439C" w:rsidP="00A1439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lang w:val="de-DE"/>
        </w:rPr>
      </w:pPr>
      <w:r w:rsidRPr="00A1439C">
        <w:rPr>
          <w:rFonts w:ascii="Arial" w:hAnsi="Arial" w:cs="Arial"/>
          <w:sz w:val="20"/>
          <w:lang w:val="de-DE"/>
        </w:rPr>
        <w:t xml:space="preserve">Die Bewerbungsfrist läuft </w:t>
      </w:r>
      <w:r w:rsidRPr="004B4C87">
        <w:rPr>
          <w:rFonts w:ascii="Arial" w:hAnsi="Arial" w:cs="Arial"/>
          <w:sz w:val="20"/>
          <w:lang w:val="de-DE"/>
        </w:rPr>
        <w:t xml:space="preserve">bis </w:t>
      </w:r>
      <w:r w:rsidR="004B4C87" w:rsidRPr="006A59A0">
        <w:rPr>
          <w:rFonts w:ascii="Arial" w:hAnsi="Arial" w:cs="Arial"/>
          <w:sz w:val="20"/>
          <w:lang w:val="de-DE"/>
        </w:rPr>
        <w:t>16</w:t>
      </w:r>
      <w:r w:rsidRPr="006A59A0">
        <w:rPr>
          <w:rFonts w:ascii="Arial" w:hAnsi="Arial" w:cs="Arial"/>
          <w:sz w:val="20"/>
          <w:lang w:val="de-DE"/>
        </w:rPr>
        <w:t xml:space="preserve">. </w:t>
      </w:r>
      <w:r w:rsidR="004B4C87" w:rsidRPr="006A59A0">
        <w:rPr>
          <w:rFonts w:ascii="Arial" w:hAnsi="Arial" w:cs="Arial"/>
          <w:sz w:val="20"/>
          <w:lang w:val="de-DE"/>
        </w:rPr>
        <w:t xml:space="preserve">September </w:t>
      </w:r>
      <w:r w:rsidRPr="006A59A0">
        <w:rPr>
          <w:rFonts w:ascii="Arial" w:hAnsi="Arial" w:cs="Arial"/>
          <w:sz w:val="20"/>
          <w:lang w:val="de-DE"/>
        </w:rPr>
        <w:t>2019.</w:t>
      </w:r>
    </w:p>
    <w:p w14:paraId="4D973DB6" w14:textId="77777777" w:rsidR="00D81AA8" w:rsidRDefault="00D81AA8" w:rsidP="004104D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EB0CCB6" w14:textId="77777777" w:rsidR="00E0186E" w:rsidRDefault="00E0186E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</w:p>
    <w:p w14:paraId="5692BF58" w14:textId="77777777" w:rsidR="00FD243F" w:rsidRDefault="00FD243F" w:rsidP="00FD243F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56C38096" w14:textId="77777777" w:rsidR="00FD243F" w:rsidRPr="00CB1FE3" w:rsidRDefault="00FD243F" w:rsidP="00FD243F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Weitere Informationen finden Sie auf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hyperlink r:id="rId11" w:history="1">
        <w:r w:rsidRPr="0080720D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2E518599" w14:textId="77777777" w:rsidR="00A53BEE" w:rsidRDefault="00A53BEE" w:rsidP="00A53BEE">
      <w:pPr>
        <w:pStyle w:val="StandardWeb"/>
        <w:ind w:right="1417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087F108F" w14:textId="77777777" w:rsidR="00A53BEE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14:paraId="0DAAE67D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70590726" w14:textId="77777777" w:rsidR="00A53BEE" w:rsidRPr="00C53AE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2274306C" w14:textId="77777777" w:rsidR="00A53BEE" w:rsidRPr="004E1C39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E725D33" w14:textId="77777777" w:rsidR="00A53BEE" w:rsidRPr="00C53AE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  <w:bookmarkStart w:id="0" w:name="_GoBack"/>
      <w:bookmarkEnd w:id="0"/>
    </w:p>
    <w:p w14:paraId="646E4FAE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Pr="005109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Katja.Friedrich@nttdata.com</w:t>
      </w:r>
    </w:p>
    <w:sectPr w:rsidR="00A53BEE">
      <w:headerReference w:type="default" r:id="rId12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084C" w14:textId="77777777" w:rsidR="001B6F5F" w:rsidRDefault="001B6F5F">
      <w:pPr>
        <w:spacing w:before="0" w:after="0"/>
      </w:pPr>
      <w:r>
        <w:separator/>
      </w:r>
    </w:p>
  </w:endnote>
  <w:endnote w:type="continuationSeparator" w:id="0">
    <w:p w14:paraId="0AF7E1E3" w14:textId="77777777" w:rsidR="001B6F5F" w:rsidRDefault="001B6F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9C0BF" w14:textId="77777777" w:rsidR="001B6F5F" w:rsidRDefault="001B6F5F">
      <w:pPr>
        <w:spacing w:before="0" w:after="0"/>
      </w:pPr>
      <w:r>
        <w:separator/>
      </w:r>
    </w:p>
  </w:footnote>
  <w:footnote w:type="continuationSeparator" w:id="0">
    <w:p w14:paraId="08B92417" w14:textId="77777777" w:rsidR="001B6F5F" w:rsidRDefault="001B6F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DBD1" w14:textId="77777777" w:rsidR="00B568AA" w:rsidRDefault="00B568AA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2866A72B" wp14:editId="0527F0B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49887F" wp14:editId="680653F0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D3BAF" w14:textId="77777777" w:rsidR="00B568AA" w:rsidRDefault="00B568AA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88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596D3BAF" w14:textId="77777777" w:rsidR="00B568AA" w:rsidRDefault="00B568AA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5CF1C4A" wp14:editId="057D37A0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CBA874" wp14:editId="330A2DE0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8ECC02" wp14:editId="09353635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2C4106BE"/>
    <w:multiLevelType w:val="hybridMultilevel"/>
    <w:tmpl w:val="50320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0C00"/>
    <w:multiLevelType w:val="hybridMultilevel"/>
    <w:tmpl w:val="FD0C5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70F8"/>
    <w:multiLevelType w:val="hybridMultilevel"/>
    <w:tmpl w:val="28D49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9040ED6"/>
    <w:multiLevelType w:val="hybridMultilevel"/>
    <w:tmpl w:val="C054DF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6F2124D4"/>
    <w:multiLevelType w:val="hybridMultilevel"/>
    <w:tmpl w:val="2BD4B21C"/>
    <w:lvl w:ilvl="0" w:tplc="FAF08610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17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jY1szS1tDQzNLFQ0lEKTi0uzszPAykwrAUApsnC2CwAAAA="/>
  </w:docVars>
  <w:rsids>
    <w:rsidRoot w:val="00D82B4D"/>
    <w:rsid w:val="00021458"/>
    <w:rsid w:val="00022E44"/>
    <w:rsid w:val="00023940"/>
    <w:rsid w:val="000771AB"/>
    <w:rsid w:val="00086533"/>
    <w:rsid w:val="000A2637"/>
    <w:rsid w:val="000B113B"/>
    <w:rsid w:val="000C37B6"/>
    <w:rsid w:val="000E1358"/>
    <w:rsid w:val="00100048"/>
    <w:rsid w:val="001227E0"/>
    <w:rsid w:val="00122D87"/>
    <w:rsid w:val="0014134D"/>
    <w:rsid w:val="001462D3"/>
    <w:rsid w:val="00163041"/>
    <w:rsid w:val="00165222"/>
    <w:rsid w:val="00167470"/>
    <w:rsid w:val="0019385D"/>
    <w:rsid w:val="001970AC"/>
    <w:rsid w:val="001B36DC"/>
    <w:rsid w:val="001B58DC"/>
    <w:rsid w:val="001B6F5F"/>
    <w:rsid w:val="001B739B"/>
    <w:rsid w:val="001D30E3"/>
    <w:rsid w:val="001E1CD1"/>
    <w:rsid w:val="002020F2"/>
    <w:rsid w:val="00204F64"/>
    <w:rsid w:val="00210849"/>
    <w:rsid w:val="002220F6"/>
    <w:rsid w:val="00224050"/>
    <w:rsid w:val="00234F84"/>
    <w:rsid w:val="00237AE6"/>
    <w:rsid w:val="00290062"/>
    <w:rsid w:val="002A6DDE"/>
    <w:rsid w:val="002C654A"/>
    <w:rsid w:val="002D2A5F"/>
    <w:rsid w:val="0030106D"/>
    <w:rsid w:val="00301881"/>
    <w:rsid w:val="00302725"/>
    <w:rsid w:val="0033777B"/>
    <w:rsid w:val="003556D5"/>
    <w:rsid w:val="003622C7"/>
    <w:rsid w:val="00364A64"/>
    <w:rsid w:val="003662EC"/>
    <w:rsid w:val="00370A27"/>
    <w:rsid w:val="00386CCC"/>
    <w:rsid w:val="003A06E4"/>
    <w:rsid w:val="003A1283"/>
    <w:rsid w:val="003A1885"/>
    <w:rsid w:val="003B5628"/>
    <w:rsid w:val="003D209C"/>
    <w:rsid w:val="003D3AA4"/>
    <w:rsid w:val="003D6167"/>
    <w:rsid w:val="004104D0"/>
    <w:rsid w:val="00415AE1"/>
    <w:rsid w:val="00415CDF"/>
    <w:rsid w:val="00424958"/>
    <w:rsid w:val="004279CB"/>
    <w:rsid w:val="00436C41"/>
    <w:rsid w:val="0046663A"/>
    <w:rsid w:val="004B4C87"/>
    <w:rsid w:val="004B550D"/>
    <w:rsid w:val="004B7571"/>
    <w:rsid w:val="004D53D7"/>
    <w:rsid w:val="004F65D7"/>
    <w:rsid w:val="00505178"/>
    <w:rsid w:val="00527701"/>
    <w:rsid w:val="005475EF"/>
    <w:rsid w:val="00555F97"/>
    <w:rsid w:val="00572344"/>
    <w:rsid w:val="005754E6"/>
    <w:rsid w:val="00575C90"/>
    <w:rsid w:val="005907A1"/>
    <w:rsid w:val="0059148A"/>
    <w:rsid w:val="00596985"/>
    <w:rsid w:val="005C2D86"/>
    <w:rsid w:val="005D33B4"/>
    <w:rsid w:val="005E1DB5"/>
    <w:rsid w:val="00616A04"/>
    <w:rsid w:val="00621E1B"/>
    <w:rsid w:val="00633327"/>
    <w:rsid w:val="0064716E"/>
    <w:rsid w:val="006529B0"/>
    <w:rsid w:val="00661CD4"/>
    <w:rsid w:val="00680A10"/>
    <w:rsid w:val="006A59A0"/>
    <w:rsid w:val="006B30DE"/>
    <w:rsid w:val="006D6AEE"/>
    <w:rsid w:val="006F5530"/>
    <w:rsid w:val="00700F14"/>
    <w:rsid w:val="007038F1"/>
    <w:rsid w:val="007059CB"/>
    <w:rsid w:val="00705BBE"/>
    <w:rsid w:val="007069E3"/>
    <w:rsid w:val="00723973"/>
    <w:rsid w:val="00736A1C"/>
    <w:rsid w:val="00753560"/>
    <w:rsid w:val="00753912"/>
    <w:rsid w:val="0075652D"/>
    <w:rsid w:val="00784EF8"/>
    <w:rsid w:val="00790151"/>
    <w:rsid w:val="00793D92"/>
    <w:rsid w:val="007A6128"/>
    <w:rsid w:val="007B71CE"/>
    <w:rsid w:val="007D22AC"/>
    <w:rsid w:val="007D31A3"/>
    <w:rsid w:val="007D457F"/>
    <w:rsid w:val="007D4C89"/>
    <w:rsid w:val="007E139F"/>
    <w:rsid w:val="007E2D43"/>
    <w:rsid w:val="007E4C5A"/>
    <w:rsid w:val="007F08BB"/>
    <w:rsid w:val="007F296A"/>
    <w:rsid w:val="00810CD2"/>
    <w:rsid w:val="00813938"/>
    <w:rsid w:val="00824DE3"/>
    <w:rsid w:val="008443AD"/>
    <w:rsid w:val="008532F8"/>
    <w:rsid w:val="00890DEF"/>
    <w:rsid w:val="008C46ED"/>
    <w:rsid w:val="008D4D22"/>
    <w:rsid w:val="00910B0C"/>
    <w:rsid w:val="009234C3"/>
    <w:rsid w:val="00934ED0"/>
    <w:rsid w:val="009553BD"/>
    <w:rsid w:val="0099567D"/>
    <w:rsid w:val="0099731C"/>
    <w:rsid w:val="009A61A0"/>
    <w:rsid w:val="009C2741"/>
    <w:rsid w:val="009C6BCB"/>
    <w:rsid w:val="009D0E18"/>
    <w:rsid w:val="009E177D"/>
    <w:rsid w:val="009F12B5"/>
    <w:rsid w:val="00A119A5"/>
    <w:rsid w:val="00A1439C"/>
    <w:rsid w:val="00A31DE3"/>
    <w:rsid w:val="00A365CD"/>
    <w:rsid w:val="00A4298F"/>
    <w:rsid w:val="00A53BEE"/>
    <w:rsid w:val="00A802B9"/>
    <w:rsid w:val="00A84784"/>
    <w:rsid w:val="00AA1F10"/>
    <w:rsid w:val="00AD73D7"/>
    <w:rsid w:val="00AE3A1B"/>
    <w:rsid w:val="00B30013"/>
    <w:rsid w:val="00B5162B"/>
    <w:rsid w:val="00B51DF0"/>
    <w:rsid w:val="00B568AA"/>
    <w:rsid w:val="00B610F0"/>
    <w:rsid w:val="00B77658"/>
    <w:rsid w:val="00B867D1"/>
    <w:rsid w:val="00B9155F"/>
    <w:rsid w:val="00BA2394"/>
    <w:rsid w:val="00BA76AD"/>
    <w:rsid w:val="00BA795B"/>
    <w:rsid w:val="00BB0769"/>
    <w:rsid w:val="00BB71D3"/>
    <w:rsid w:val="00BF57BC"/>
    <w:rsid w:val="00C02BBA"/>
    <w:rsid w:val="00C118A8"/>
    <w:rsid w:val="00C24051"/>
    <w:rsid w:val="00C32D50"/>
    <w:rsid w:val="00C53AEB"/>
    <w:rsid w:val="00C73110"/>
    <w:rsid w:val="00C731B5"/>
    <w:rsid w:val="00C84183"/>
    <w:rsid w:val="00CA16B5"/>
    <w:rsid w:val="00CE5298"/>
    <w:rsid w:val="00CE5390"/>
    <w:rsid w:val="00CE685E"/>
    <w:rsid w:val="00CF29BE"/>
    <w:rsid w:val="00CF5F9C"/>
    <w:rsid w:val="00D31C5C"/>
    <w:rsid w:val="00D34144"/>
    <w:rsid w:val="00D44084"/>
    <w:rsid w:val="00D50A2E"/>
    <w:rsid w:val="00D51E6D"/>
    <w:rsid w:val="00D52221"/>
    <w:rsid w:val="00D610DD"/>
    <w:rsid w:val="00D639A7"/>
    <w:rsid w:val="00D759B6"/>
    <w:rsid w:val="00D81AA8"/>
    <w:rsid w:val="00D82B4D"/>
    <w:rsid w:val="00DB5C42"/>
    <w:rsid w:val="00DC399B"/>
    <w:rsid w:val="00DD2760"/>
    <w:rsid w:val="00DD4C3E"/>
    <w:rsid w:val="00DE118D"/>
    <w:rsid w:val="00DE4884"/>
    <w:rsid w:val="00E0186E"/>
    <w:rsid w:val="00E05155"/>
    <w:rsid w:val="00E06284"/>
    <w:rsid w:val="00E2573B"/>
    <w:rsid w:val="00E306E9"/>
    <w:rsid w:val="00E4749E"/>
    <w:rsid w:val="00E817D7"/>
    <w:rsid w:val="00E8229E"/>
    <w:rsid w:val="00E9705F"/>
    <w:rsid w:val="00EA146A"/>
    <w:rsid w:val="00EA2907"/>
    <w:rsid w:val="00ED2DBA"/>
    <w:rsid w:val="00F261B7"/>
    <w:rsid w:val="00F27E36"/>
    <w:rsid w:val="00F34303"/>
    <w:rsid w:val="00F61319"/>
    <w:rsid w:val="00F65BEB"/>
    <w:rsid w:val="00F7481F"/>
    <w:rsid w:val="00F77FF0"/>
    <w:rsid w:val="00F81535"/>
    <w:rsid w:val="00F86814"/>
    <w:rsid w:val="00FB1DBB"/>
    <w:rsid w:val="00FC66A0"/>
    <w:rsid w:val="00FD243F"/>
    <w:rsid w:val="00FD7389"/>
    <w:rsid w:val="00FE5539"/>
    <w:rsid w:val="00FE60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631F1AE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10849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A1439C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de-DE"/>
    </w:rPr>
  </w:style>
  <w:style w:type="character" w:customStyle="1" w:styleId="TitelZchn">
    <w:name w:val="Titel Zchn"/>
    <w:basedOn w:val="Absatz-Standardschriftart"/>
    <w:link w:val="Titel"/>
    <w:rsid w:val="00A1439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de-DE"/>
    </w:rPr>
  </w:style>
  <w:style w:type="paragraph" w:styleId="Untertitel">
    <w:name w:val="Subtitle"/>
    <w:basedOn w:val="Standard"/>
    <w:next w:val="Standard"/>
    <w:link w:val="UntertitelZchn"/>
    <w:qFormat/>
    <w:rsid w:val="00A1439C"/>
    <w:pPr>
      <w:numPr>
        <w:ilvl w:val="1"/>
      </w:numPr>
      <w:spacing w:before="0" w:after="160"/>
    </w:pPr>
    <w:rPr>
      <w:rFonts w:asciiTheme="minorHAnsi" w:eastAsiaTheme="minorEastAsia" w:hAnsiTheme="minorHAnsi"/>
      <w:color w:val="5A5A5A" w:themeColor="text1" w:themeTint="A5"/>
      <w:spacing w:val="15"/>
      <w:sz w:val="22"/>
      <w:lang w:val="en-GB" w:eastAsia="de-DE"/>
    </w:rPr>
  </w:style>
  <w:style w:type="character" w:customStyle="1" w:styleId="UntertitelZchn">
    <w:name w:val="Untertitel Zchn"/>
    <w:basedOn w:val="Absatz-Standardschriftart"/>
    <w:link w:val="Untertitel"/>
    <w:rsid w:val="00A1439C"/>
    <w:rPr>
      <w:rFonts w:eastAsiaTheme="minorEastAsia"/>
      <w:color w:val="5A5A5A" w:themeColor="text1" w:themeTint="A5"/>
      <w:spacing w:val="15"/>
      <w:lang w:val="en-GB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1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9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tdata.com/global/en/media/press-release/2019/march/ntt-data-names-flytbase-as-winner-of-ninth-open-innovation-conte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/de.nttdat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.nttdata.com/Open-Innovation-Con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i.nttdata.com/en/contest/10th/achievement/service0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FCE3-4C62-4796-B99E-6C1701BE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4751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2</cp:revision>
  <cp:lastPrinted>2019-06-04T13:34:00Z</cp:lastPrinted>
  <dcterms:created xsi:type="dcterms:W3CDTF">2019-08-07T14:51:00Z</dcterms:created>
  <dcterms:modified xsi:type="dcterms:W3CDTF">2019-08-07T14:51:00Z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