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17FDB" w14:textId="321E49D8" w:rsidR="00A1439C" w:rsidRPr="00A1439C" w:rsidRDefault="00DC1681" w:rsidP="00A1439C">
      <w:pPr>
        <w:pStyle w:val="Default"/>
        <w:jc w:val="both"/>
        <w:rPr>
          <w:rStyle w:val="Fett"/>
          <w:rFonts w:ascii="Arial" w:eastAsia="Arial" w:hAnsi="Arial" w:cs="Arial"/>
          <w:b w:val="0"/>
          <w:color w:val="auto"/>
          <w:sz w:val="20"/>
          <w:szCs w:val="20"/>
          <w:lang w:val="de-DE" w:eastAsia="de-DE"/>
        </w:rPr>
      </w:pPr>
      <w:r w:rsidRPr="00DC1681">
        <w:rPr>
          <w:rStyle w:val="Fett"/>
          <w:rFonts w:ascii="Arial" w:eastAsia="Arial" w:hAnsi="Arial" w:cs="Arial"/>
          <w:b w:val="0"/>
          <w:color w:val="auto"/>
          <w:sz w:val="20"/>
          <w:szCs w:val="20"/>
          <w:lang w:val="de-DE" w:eastAsia="de-DE"/>
        </w:rPr>
        <w:t xml:space="preserve">Handelsplattform TradeWaltz </w:t>
      </w:r>
      <w:r w:rsidR="00AB0C1C">
        <w:rPr>
          <w:rStyle w:val="Fett"/>
          <w:rFonts w:ascii="Arial" w:eastAsia="Arial" w:hAnsi="Arial" w:cs="Arial"/>
          <w:b w:val="0"/>
          <w:color w:val="auto"/>
          <w:sz w:val="20"/>
          <w:szCs w:val="20"/>
          <w:lang w:val="de-DE" w:eastAsia="de-DE"/>
        </w:rPr>
        <w:t xml:space="preserve">soll weltweit zum Einsatz kommen </w:t>
      </w:r>
    </w:p>
    <w:p w14:paraId="0843E30C" w14:textId="31839666" w:rsidR="00A1439C" w:rsidRPr="00A1439C" w:rsidRDefault="00DC1681" w:rsidP="00A1439C">
      <w:pPr>
        <w:pStyle w:val="Default"/>
        <w:jc w:val="both"/>
        <w:rPr>
          <w:rStyle w:val="Fett"/>
          <w:rFonts w:ascii="Arial" w:eastAsia="Arial" w:hAnsi="Arial" w:cs="Arial"/>
          <w:color w:val="auto"/>
          <w:lang w:val="de-DE" w:eastAsia="de-DE"/>
        </w:rPr>
      </w:pPr>
      <w:r w:rsidRPr="00DC1681">
        <w:rPr>
          <w:rStyle w:val="Fett"/>
          <w:rFonts w:ascii="Arial" w:eastAsia="Arial" w:hAnsi="Arial" w:cs="Arial"/>
          <w:color w:val="auto"/>
          <w:lang w:val="de-DE" w:eastAsia="de-DE"/>
        </w:rPr>
        <w:t xml:space="preserve">NTT DATA unterzeichnet </w:t>
      </w:r>
      <w:r w:rsidR="00AB0C1C">
        <w:rPr>
          <w:rStyle w:val="Fett"/>
          <w:rFonts w:ascii="Arial" w:eastAsia="Arial" w:hAnsi="Arial" w:cs="Arial"/>
          <w:color w:val="auto"/>
          <w:lang w:val="de-DE" w:eastAsia="de-DE"/>
        </w:rPr>
        <w:t>Memorandum</w:t>
      </w:r>
      <w:r>
        <w:rPr>
          <w:rStyle w:val="Fett"/>
          <w:rFonts w:ascii="Arial" w:eastAsia="Arial" w:hAnsi="Arial" w:cs="Arial"/>
          <w:color w:val="auto"/>
          <w:lang w:val="de-DE" w:eastAsia="de-DE"/>
        </w:rPr>
        <w:t xml:space="preserve"> </w:t>
      </w:r>
      <w:r w:rsidRPr="00DC1681">
        <w:rPr>
          <w:rStyle w:val="Fett"/>
          <w:rFonts w:ascii="Arial" w:eastAsia="Arial" w:hAnsi="Arial" w:cs="Arial"/>
          <w:color w:val="auto"/>
          <w:lang w:val="de-DE" w:eastAsia="de-DE"/>
        </w:rPr>
        <w:t xml:space="preserve">zur Digitalisierung des Handels </w:t>
      </w:r>
    </w:p>
    <w:p w14:paraId="61655AFA" w14:textId="4E7D6EC2" w:rsidR="00A1439C" w:rsidRPr="00A1439C" w:rsidRDefault="00877C33" w:rsidP="009C2F01">
      <w:pPr>
        <w:spacing w:after="0"/>
        <w:jc w:val="both"/>
        <w:rPr>
          <w:rFonts w:cs="Arial"/>
          <w:color w:val="000000"/>
          <w:szCs w:val="24"/>
          <w:lang w:val="de-DE"/>
        </w:rPr>
      </w:pPr>
      <w:r>
        <w:rPr>
          <w:rFonts w:cs="Arial"/>
          <w:b/>
          <w:color w:val="000000"/>
          <w:szCs w:val="24"/>
          <w:lang w:val="de-DE"/>
        </w:rPr>
        <w:t>Tokio, München</w:t>
      </w:r>
      <w:r w:rsidR="00A1439C" w:rsidRPr="0019385D">
        <w:rPr>
          <w:rFonts w:cs="Arial"/>
          <w:b/>
          <w:color w:val="000000"/>
          <w:szCs w:val="24"/>
          <w:lang w:val="de-DE"/>
        </w:rPr>
        <w:t xml:space="preserve">, </w:t>
      </w:r>
      <w:r w:rsidRPr="00877C33">
        <w:rPr>
          <w:rFonts w:cs="Arial"/>
          <w:b/>
          <w:color w:val="000000"/>
          <w:szCs w:val="24"/>
          <w:lang w:val="de-DE"/>
        </w:rPr>
        <w:t>18</w:t>
      </w:r>
      <w:r w:rsidR="00A1439C" w:rsidRPr="00877C33">
        <w:rPr>
          <w:rFonts w:cs="Arial"/>
          <w:b/>
          <w:color w:val="000000"/>
          <w:szCs w:val="24"/>
          <w:lang w:val="de-DE"/>
        </w:rPr>
        <w:t xml:space="preserve">. </w:t>
      </w:r>
      <w:r w:rsidR="00AB0C1C" w:rsidRPr="00877C33">
        <w:rPr>
          <w:rFonts w:cs="Arial"/>
          <w:b/>
          <w:color w:val="000000"/>
          <w:szCs w:val="24"/>
          <w:lang w:val="de-DE"/>
        </w:rPr>
        <w:t>Februar</w:t>
      </w:r>
      <w:r w:rsidR="003556D5" w:rsidRPr="00A1439C">
        <w:rPr>
          <w:rFonts w:cs="Arial"/>
          <w:b/>
          <w:color w:val="000000"/>
          <w:szCs w:val="24"/>
          <w:lang w:val="de-DE"/>
        </w:rPr>
        <w:t xml:space="preserve"> </w:t>
      </w:r>
      <w:r w:rsidR="00A1439C" w:rsidRPr="00A1439C">
        <w:rPr>
          <w:rFonts w:cs="Arial"/>
          <w:b/>
          <w:color w:val="000000"/>
          <w:szCs w:val="24"/>
          <w:lang w:val="de-DE"/>
        </w:rPr>
        <w:t>20</w:t>
      </w:r>
      <w:r w:rsidR="0073217E">
        <w:rPr>
          <w:rFonts w:cs="Arial"/>
          <w:b/>
          <w:color w:val="000000"/>
          <w:szCs w:val="24"/>
          <w:lang w:val="de-DE"/>
        </w:rPr>
        <w:t>20</w:t>
      </w:r>
      <w:r w:rsidR="00A1439C" w:rsidRPr="006B30DE">
        <w:rPr>
          <w:rFonts w:cs="Arial"/>
          <w:lang w:val="de-DE"/>
        </w:rPr>
        <w:t xml:space="preserve"> – </w:t>
      </w:r>
      <w:r w:rsidR="00AB0C1C" w:rsidRPr="004935CE">
        <w:rPr>
          <w:rFonts w:cs="Arial"/>
          <w:color w:val="000000"/>
          <w:szCs w:val="24"/>
          <w:lang w:val="de-DE"/>
        </w:rPr>
        <w:t xml:space="preserve">Der IT-Dienstleister NTT DATA hat auf dem </w:t>
      </w:r>
      <w:r w:rsidR="005155D1" w:rsidRPr="004935CE">
        <w:rPr>
          <w:rFonts w:cs="Arial"/>
          <w:color w:val="000000"/>
          <w:szCs w:val="24"/>
          <w:lang w:val="de-DE"/>
        </w:rPr>
        <w:t xml:space="preserve">Trade Digitalization Forum </w:t>
      </w:r>
      <w:r w:rsidR="00431323" w:rsidRPr="004935CE">
        <w:rPr>
          <w:rFonts w:cs="Arial"/>
          <w:color w:val="000000"/>
          <w:szCs w:val="24"/>
          <w:lang w:val="de-DE"/>
        </w:rPr>
        <w:t xml:space="preserve">der Internationalen Handelskammer (ICC) </w:t>
      </w:r>
      <w:r w:rsidR="00AB0C1C" w:rsidRPr="004935CE">
        <w:rPr>
          <w:rFonts w:cs="Arial"/>
          <w:color w:val="000000"/>
          <w:szCs w:val="24"/>
          <w:lang w:val="de-DE"/>
        </w:rPr>
        <w:t>in Davo</w:t>
      </w:r>
      <w:r w:rsidR="00431323" w:rsidRPr="004935CE">
        <w:rPr>
          <w:rFonts w:cs="Arial"/>
          <w:color w:val="000000"/>
          <w:szCs w:val="24"/>
          <w:lang w:val="de-DE"/>
        </w:rPr>
        <w:t xml:space="preserve">s </w:t>
      </w:r>
      <w:r w:rsidR="00AB0C1C" w:rsidRPr="004935CE">
        <w:rPr>
          <w:rFonts w:cs="Arial"/>
          <w:color w:val="000000"/>
          <w:szCs w:val="24"/>
          <w:lang w:val="de-DE"/>
        </w:rPr>
        <w:t>eine Absichtserklärung</w:t>
      </w:r>
      <w:r w:rsidR="005155D1" w:rsidRPr="004935CE">
        <w:rPr>
          <w:rFonts w:cs="Arial"/>
          <w:color w:val="000000"/>
          <w:szCs w:val="24"/>
          <w:lang w:val="de-DE"/>
        </w:rPr>
        <w:t xml:space="preserve"> zur</w:t>
      </w:r>
      <w:r w:rsidR="00431323" w:rsidRPr="004935CE">
        <w:rPr>
          <w:rFonts w:cs="Arial"/>
          <w:color w:val="000000"/>
          <w:szCs w:val="24"/>
          <w:lang w:val="de-DE"/>
        </w:rPr>
        <w:t xml:space="preserve"> </w:t>
      </w:r>
      <w:r w:rsidR="005155D1" w:rsidRPr="004935CE">
        <w:rPr>
          <w:rFonts w:cs="Arial"/>
          <w:color w:val="000000"/>
          <w:szCs w:val="24"/>
          <w:lang w:val="de-DE"/>
        </w:rPr>
        <w:t>Förderung der Handelsd</w:t>
      </w:r>
      <w:r w:rsidR="00431323" w:rsidRPr="004935CE">
        <w:rPr>
          <w:rFonts w:cs="Arial"/>
          <w:color w:val="000000"/>
          <w:szCs w:val="24"/>
          <w:lang w:val="de-DE"/>
        </w:rPr>
        <w:t xml:space="preserve">igitalisierung </w:t>
      </w:r>
      <w:r w:rsidR="005155D1" w:rsidRPr="004935CE">
        <w:rPr>
          <w:rFonts w:cs="Arial"/>
          <w:color w:val="000000"/>
          <w:szCs w:val="24"/>
          <w:lang w:val="de-DE"/>
        </w:rPr>
        <w:t xml:space="preserve">unterzeichnet. </w:t>
      </w:r>
      <w:r w:rsidR="00AB0C1C" w:rsidRPr="004935CE">
        <w:rPr>
          <w:rFonts w:cs="Arial"/>
          <w:color w:val="000000"/>
          <w:szCs w:val="24"/>
          <w:lang w:val="de-DE"/>
        </w:rPr>
        <w:t xml:space="preserve">Das Forum wurde gemeinsam von der ICC und dem </w:t>
      </w:r>
      <w:r w:rsidR="005155D1" w:rsidRPr="004935CE">
        <w:rPr>
          <w:rFonts w:cs="Arial"/>
          <w:color w:val="000000"/>
          <w:szCs w:val="24"/>
          <w:lang w:val="de-DE"/>
        </w:rPr>
        <w:t xml:space="preserve">singapurischen </w:t>
      </w:r>
      <w:r w:rsidR="00AB0C1C" w:rsidRPr="004935CE">
        <w:rPr>
          <w:rFonts w:cs="Arial"/>
          <w:color w:val="000000"/>
          <w:szCs w:val="24"/>
          <w:lang w:val="de-DE"/>
        </w:rPr>
        <w:t xml:space="preserve">Regierungsorgan </w:t>
      </w:r>
      <w:hyperlink r:id="rId8" w:history="1">
        <w:proofErr w:type="spellStart"/>
        <w:r w:rsidR="00AB0C1C" w:rsidRPr="007B58C1">
          <w:rPr>
            <w:rStyle w:val="Hyperlink"/>
            <w:rFonts w:cs="Arial"/>
            <w:szCs w:val="24"/>
            <w:lang w:val="de-DE"/>
          </w:rPr>
          <w:t>Infocomm</w:t>
        </w:r>
        <w:proofErr w:type="spellEnd"/>
        <w:r w:rsidR="00AB0C1C" w:rsidRPr="007B58C1">
          <w:rPr>
            <w:rStyle w:val="Hyperlink"/>
            <w:rFonts w:cs="Arial"/>
            <w:szCs w:val="24"/>
            <w:lang w:val="de-DE"/>
          </w:rPr>
          <w:t xml:space="preserve"> Media Development Authority</w:t>
        </w:r>
      </w:hyperlink>
      <w:r w:rsidR="00AB0C1C" w:rsidRPr="004935CE">
        <w:rPr>
          <w:rFonts w:cs="Arial"/>
          <w:color w:val="000000"/>
          <w:szCs w:val="24"/>
          <w:lang w:val="de-DE"/>
        </w:rPr>
        <w:t xml:space="preserve"> (IMDA) in Singapur veranstaltet. Internationale Unternehmen </w:t>
      </w:r>
      <w:r w:rsidR="002B2756" w:rsidRPr="004935CE">
        <w:rPr>
          <w:rFonts w:cs="Arial"/>
          <w:color w:val="000000"/>
          <w:szCs w:val="24"/>
          <w:lang w:val="de-DE"/>
        </w:rPr>
        <w:t>beteiligten sich</w:t>
      </w:r>
      <w:r w:rsidR="00AB0C1C" w:rsidRPr="004935CE">
        <w:rPr>
          <w:rFonts w:cs="Arial"/>
          <w:color w:val="000000"/>
          <w:szCs w:val="24"/>
          <w:lang w:val="de-DE"/>
        </w:rPr>
        <w:t xml:space="preserve">, um </w:t>
      </w:r>
      <w:r w:rsidR="0080700E" w:rsidRPr="004935CE">
        <w:rPr>
          <w:rFonts w:cs="Arial"/>
          <w:color w:val="000000"/>
          <w:szCs w:val="24"/>
          <w:lang w:val="de-DE"/>
        </w:rPr>
        <w:t xml:space="preserve">die Einführung </w:t>
      </w:r>
      <w:r w:rsidR="00AB0C1C" w:rsidRPr="004935CE">
        <w:rPr>
          <w:rFonts w:cs="Arial"/>
          <w:color w:val="000000"/>
          <w:szCs w:val="24"/>
          <w:lang w:val="de-DE"/>
        </w:rPr>
        <w:t>multilaterale</w:t>
      </w:r>
      <w:r w:rsidR="0080700E" w:rsidRPr="004935CE">
        <w:rPr>
          <w:rFonts w:cs="Arial"/>
          <w:color w:val="000000"/>
          <w:szCs w:val="24"/>
          <w:lang w:val="de-DE"/>
        </w:rPr>
        <w:t>r</w:t>
      </w:r>
      <w:r w:rsidR="00AB0C1C" w:rsidRPr="004935CE">
        <w:rPr>
          <w:rFonts w:cs="Arial"/>
          <w:color w:val="000000"/>
          <w:szCs w:val="24"/>
          <w:lang w:val="de-DE"/>
        </w:rPr>
        <w:t xml:space="preserve"> Regeln</w:t>
      </w:r>
      <w:r w:rsidR="0080700E" w:rsidRPr="004935CE">
        <w:rPr>
          <w:rFonts w:cs="Arial"/>
          <w:color w:val="000000"/>
          <w:szCs w:val="24"/>
          <w:lang w:val="de-DE"/>
        </w:rPr>
        <w:t xml:space="preserve"> </w:t>
      </w:r>
      <w:r w:rsidR="00A732A1" w:rsidRPr="004935CE">
        <w:rPr>
          <w:rFonts w:cs="Arial"/>
          <w:color w:val="000000"/>
          <w:szCs w:val="24"/>
          <w:lang w:val="de-DE"/>
        </w:rPr>
        <w:t xml:space="preserve">zu diskutieren, </w:t>
      </w:r>
      <w:r w:rsidR="0080700E" w:rsidRPr="004935CE">
        <w:rPr>
          <w:rFonts w:cs="Arial"/>
          <w:color w:val="000000"/>
          <w:szCs w:val="24"/>
          <w:lang w:val="de-DE"/>
        </w:rPr>
        <w:t xml:space="preserve">die </w:t>
      </w:r>
      <w:r w:rsidR="00A732A1" w:rsidRPr="004935CE">
        <w:rPr>
          <w:rFonts w:cs="Arial"/>
          <w:color w:val="000000"/>
          <w:szCs w:val="24"/>
          <w:lang w:val="de-DE"/>
        </w:rPr>
        <w:t>eine D</w:t>
      </w:r>
      <w:r w:rsidR="00AB0C1C" w:rsidRPr="004935CE">
        <w:rPr>
          <w:rFonts w:cs="Arial"/>
          <w:color w:val="000000"/>
          <w:szCs w:val="24"/>
          <w:lang w:val="de-DE"/>
        </w:rPr>
        <w:t>igitalisierung</w:t>
      </w:r>
      <w:r w:rsidR="00A732A1" w:rsidRPr="004935CE">
        <w:rPr>
          <w:rFonts w:cs="Arial"/>
          <w:color w:val="000000"/>
          <w:szCs w:val="24"/>
          <w:lang w:val="de-DE"/>
        </w:rPr>
        <w:t xml:space="preserve"> des Handels fördern</w:t>
      </w:r>
      <w:r w:rsidR="002B2756" w:rsidRPr="004935CE">
        <w:rPr>
          <w:rFonts w:cs="Arial"/>
          <w:color w:val="000000"/>
          <w:szCs w:val="24"/>
          <w:lang w:val="de-DE"/>
        </w:rPr>
        <w:t>.</w:t>
      </w:r>
    </w:p>
    <w:p w14:paraId="10063DE6" w14:textId="34F3F7B8" w:rsidR="008A6EAE" w:rsidRDefault="008A6EAE" w:rsidP="00A1439C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38B6657B" w14:textId="70CFE8E0" w:rsidR="00097E97" w:rsidRDefault="00A732A1" w:rsidP="00A1439C">
      <w:pPr>
        <w:pStyle w:val="Default"/>
        <w:jc w:val="both"/>
        <w:rPr>
          <w:rFonts w:ascii="Arial" w:hAnsi="Arial" w:cs="Arial"/>
          <w:sz w:val="20"/>
          <w:lang w:val="de-DE"/>
        </w:rPr>
      </w:pPr>
      <w:r w:rsidRPr="00A732A1">
        <w:rPr>
          <w:rFonts w:ascii="Arial" w:hAnsi="Arial" w:cs="Arial"/>
          <w:sz w:val="20"/>
          <w:lang w:val="de-DE"/>
        </w:rPr>
        <w:t xml:space="preserve">Da weltweit verschiedene digitale Handelsplattformen entstehen, ist </w:t>
      </w:r>
      <w:r w:rsidR="008E161A">
        <w:rPr>
          <w:rFonts w:ascii="Arial" w:hAnsi="Arial" w:cs="Arial"/>
          <w:sz w:val="20"/>
          <w:lang w:val="de-DE"/>
        </w:rPr>
        <w:t>deren Interoperabilität</w:t>
      </w:r>
      <w:r w:rsidRPr="00A732A1">
        <w:rPr>
          <w:rFonts w:ascii="Arial" w:hAnsi="Arial" w:cs="Arial"/>
          <w:sz w:val="20"/>
          <w:lang w:val="de-DE"/>
        </w:rPr>
        <w:t xml:space="preserve"> zu einer gro</w:t>
      </w:r>
      <w:r>
        <w:rPr>
          <w:rFonts w:ascii="Arial" w:hAnsi="Arial" w:cs="Arial"/>
          <w:sz w:val="20"/>
          <w:lang w:val="de-DE"/>
        </w:rPr>
        <w:t>ß</w:t>
      </w:r>
      <w:r w:rsidRPr="00A732A1">
        <w:rPr>
          <w:rFonts w:ascii="Arial" w:hAnsi="Arial" w:cs="Arial"/>
          <w:sz w:val="20"/>
          <w:lang w:val="de-DE"/>
        </w:rPr>
        <w:t xml:space="preserve">en Herausforderung geworden. Das ICC-Forum </w:t>
      </w:r>
      <w:r>
        <w:rPr>
          <w:rFonts w:ascii="Arial" w:hAnsi="Arial" w:cs="Arial"/>
          <w:sz w:val="20"/>
          <w:lang w:val="de-DE"/>
        </w:rPr>
        <w:t xml:space="preserve">stellt </w:t>
      </w:r>
      <w:r w:rsidRPr="00A732A1">
        <w:rPr>
          <w:rFonts w:ascii="Arial" w:hAnsi="Arial" w:cs="Arial"/>
          <w:sz w:val="20"/>
          <w:lang w:val="de-DE"/>
        </w:rPr>
        <w:t xml:space="preserve">sich dieser </w:t>
      </w:r>
      <w:r w:rsidR="008E161A">
        <w:rPr>
          <w:rFonts w:ascii="Arial" w:hAnsi="Arial" w:cs="Arial"/>
          <w:sz w:val="20"/>
          <w:lang w:val="de-DE"/>
        </w:rPr>
        <w:t>Aufgabe</w:t>
      </w:r>
      <w:r w:rsidRPr="00A732A1">
        <w:rPr>
          <w:rFonts w:ascii="Arial" w:hAnsi="Arial" w:cs="Arial"/>
          <w:sz w:val="20"/>
          <w:lang w:val="de-DE"/>
        </w:rPr>
        <w:t>, indem es die internationale Standardisierung dieser Plattformen fördert</w:t>
      </w:r>
      <w:r>
        <w:rPr>
          <w:rFonts w:ascii="Arial" w:hAnsi="Arial" w:cs="Arial"/>
          <w:sz w:val="20"/>
          <w:lang w:val="de-DE"/>
        </w:rPr>
        <w:t>.</w:t>
      </w:r>
      <w:r w:rsidRPr="00A732A1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>D</w:t>
      </w:r>
      <w:r w:rsidRPr="00A732A1">
        <w:rPr>
          <w:rFonts w:ascii="Arial" w:hAnsi="Arial" w:cs="Arial"/>
          <w:sz w:val="20"/>
          <w:lang w:val="de-DE"/>
        </w:rPr>
        <w:t>as</w:t>
      </w:r>
      <w:r>
        <w:rPr>
          <w:rFonts w:ascii="Arial" w:hAnsi="Arial" w:cs="Arial"/>
          <w:sz w:val="20"/>
          <w:lang w:val="de-DE"/>
        </w:rPr>
        <w:t xml:space="preserve"> ist ein</w:t>
      </w:r>
      <w:r w:rsidRPr="00A732A1">
        <w:rPr>
          <w:rFonts w:ascii="Arial" w:hAnsi="Arial" w:cs="Arial"/>
          <w:sz w:val="20"/>
          <w:lang w:val="de-DE"/>
        </w:rPr>
        <w:t xml:space="preserve"> zentrale</w:t>
      </w:r>
      <w:r>
        <w:rPr>
          <w:rFonts w:ascii="Arial" w:hAnsi="Arial" w:cs="Arial"/>
          <w:sz w:val="20"/>
          <w:lang w:val="de-DE"/>
        </w:rPr>
        <w:t>s</w:t>
      </w:r>
      <w:r w:rsidRPr="00A732A1">
        <w:rPr>
          <w:rFonts w:ascii="Arial" w:hAnsi="Arial" w:cs="Arial"/>
          <w:sz w:val="20"/>
          <w:lang w:val="de-DE"/>
        </w:rPr>
        <w:t xml:space="preserve"> Thema für Unternehmen, die sich mit der Digitalisierung ihrer Handelsströme befassen.</w:t>
      </w:r>
      <w:r w:rsidR="00097E97" w:rsidRPr="00097E97">
        <w:rPr>
          <w:rFonts w:ascii="Arial" w:hAnsi="Arial" w:cs="Arial"/>
          <w:sz w:val="20"/>
          <w:lang w:val="de-DE"/>
        </w:rPr>
        <w:t xml:space="preserve"> </w:t>
      </w:r>
    </w:p>
    <w:p w14:paraId="2A8AD99D" w14:textId="2BCB3799" w:rsidR="003876BB" w:rsidRDefault="003876BB" w:rsidP="00A1439C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0E598794" w14:textId="51AD52A4" w:rsidR="006D4021" w:rsidRDefault="00A732A1" w:rsidP="00A1439C">
      <w:pPr>
        <w:pStyle w:val="Default"/>
        <w:jc w:val="both"/>
        <w:rPr>
          <w:rFonts w:ascii="Arial" w:hAnsi="Arial" w:cs="Arial"/>
          <w:sz w:val="20"/>
          <w:lang w:val="de-DE"/>
        </w:rPr>
      </w:pPr>
      <w:r w:rsidRPr="00A732A1">
        <w:rPr>
          <w:rFonts w:ascii="Arial" w:hAnsi="Arial" w:cs="Arial"/>
          <w:sz w:val="20"/>
          <w:lang w:val="de-DE"/>
        </w:rPr>
        <w:t xml:space="preserve">NTT DATA hat </w:t>
      </w:r>
      <w:r>
        <w:rPr>
          <w:rFonts w:ascii="Arial" w:hAnsi="Arial" w:cs="Arial"/>
          <w:sz w:val="20"/>
          <w:lang w:val="de-DE"/>
        </w:rPr>
        <w:t xml:space="preserve">unter dem Namen </w:t>
      </w:r>
      <w:hyperlink r:id="rId9" w:history="1">
        <w:r w:rsidRPr="007A55FE">
          <w:rPr>
            <w:rStyle w:val="Hyperlink"/>
            <w:rFonts w:ascii="Arial" w:hAnsi="Arial" w:cs="Arial"/>
            <w:sz w:val="20"/>
            <w:lang w:val="de-DE"/>
          </w:rPr>
          <w:t>TradeWaltz eine internationale Plattform</w:t>
        </w:r>
      </w:hyperlink>
      <w:r w:rsidRPr="00A732A1">
        <w:rPr>
          <w:rFonts w:ascii="Arial" w:hAnsi="Arial" w:cs="Arial"/>
          <w:sz w:val="20"/>
          <w:lang w:val="de-DE"/>
        </w:rPr>
        <w:t xml:space="preserve"> zum Austausch von Handelsdaten entwickelt, die Blockchain-Technologie </w:t>
      </w:r>
      <w:r>
        <w:rPr>
          <w:rFonts w:ascii="Arial" w:hAnsi="Arial" w:cs="Arial"/>
          <w:sz w:val="20"/>
          <w:lang w:val="de-DE"/>
        </w:rPr>
        <w:t>verwendet, um</w:t>
      </w:r>
      <w:r w:rsidRPr="00A732A1">
        <w:rPr>
          <w:rFonts w:ascii="Arial" w:hAnsi="Arial" w:cs="Arial"/>
          <w:sz w:val="20"/>
          <w:lang w:val="de-DE"/>
        </w:rPr>
        <w:t xml:space="preserve"> Handelsdokumente</w:t>
      </w:r>
      <w:r>
        <w:rPr>
          <w:rFonts w:ascii="Arial" w:hAnsi="Arial" w:cs="Arial"/>
          <w:sz w:val="20"/>
          <w:lang w:val="de-DE"/>
        </w:rPr>
        <w:t xml:space="preserve"> zu digitalisieren</w:t>
      </w:r>
      <w:r w:rsidRPr="00A732A1">
        <w:rPr>
          <w:rFonts w:ascii="Arial" w:hAnsi="Arial" w:cs="Arial"/>
          <w:sz w:val="20"/>
          <w:lang w:val="de-DE"/>
        </w:rPr>
        <w:t xml:space="preserve"> und </w:t>
      </w:r>
      <w:r w:rsidR="0075037F">
        <w:rPr>
          <w:rFonts w:ascii="Arial" w:hAnsi="Arial" w:cs="Arial"/>
          <w:sz w:val="20"/>
          <w:lang w:val="de-DE"/>
        </w:rPr>
        <w:t xml:space="preserve">die </w:t>
      </w:r>
      <w:r w:rsidRPr="00A732A1">
        <w:rPr>
          <w:rFonts w:ascii="Arial" w:hAnsi="Arial" w:cs="Arial"/>
          <w:sz w:val="20"/>
          <w:lang w:val="de-DE"/>
        </w:rPr>
        <w:t xml:space="preserve">Integrität der darin enthaltenen Daten </w:t>
      </w:r>
      <w:r w:rsidR="0075037F">
        <w:rPr>
          <w:rFonts w:ascii="Arial" w:hAnsi="Arial" w:cs="Arial"/>
          <w:sz w:val="20"/>
          <w:lang w:val="de-DE"/>
        </w:rPr>
        <w:t>zu sichern</w:t>
      </w:r>
      <w:r w:rsidRPr="00A732A1">
        <w:rPr>
          <w:rFonts w:ascii="Arial" w:hAnsi="Arial" w:cs="Arial"/>
          <w:sz w:val="20"/>
          <w:lang w:val="de-DE"/>
        </w:rPr>
        <w:t>. Ihr besonderes Merkmal ist die Neutralität i</w:t>
      </w:r>
      <w:r w:rsidR="0075037F">
        <w:rPr>
          <w:rFonts w:ascii="Arial" w:hAnsi="Arial" w:cs="Arial"/>
          <w:sz w:val="20"/>
          <w:lang w:val="de-DE"/>
        </w:rPr>
        <w:t xml:space="preserve">n Bezug auf das </w:t>
      </w:r>
      <w:r w:rsidR="00750178">
        <w:rPr>
          <w:rFonts w:ascii="Arial" w:hAnsi="Arial" w:cs="Arial"/>
          <w:sz w:val="20"/>
          <w:lang w:val="de-DE"/>
        </w:rPr>
        <w:t>Eigentum an den Daten</w:t>
      </w:r>
      <w:r w:rsidRPr="00A732A1">
        <w:rPr>
          <w:rFonts w:ascii="Arial" w:hAnsi="Arial" w:cs="Arial"/>
          <w:sz w:val="20"/>
          <w:lang w:val="de-DE"/>
        </w:rPr>
        <w:t xml:space="preserve">, die eine </w:t>
      </w:r>
      <w:r w:rsidR="00750178">
        <w:rPr>
          <w:rFonts w:ascii="Arial" w:hAnsi="Arial" w:cs="Arial"/>
          <w:sz w:val="20"/>
          <w:lang w:val="de-DE"/>
        </w:rPr>
        <w:t>weitergehende</w:t>
      </w:r>
      <w:r w:rsidRPr="00A732A1">
        <w:rPr>
          <w:rFonts w:ascii="Arial" w:hAnsi="Arial" w:cs="Arial"/>
          <w:sz w:val="20"/>
          <w:lang w:val="de-DE"/>
        </w:rPr>
        <w:t xml:space="preserve"> Nutzung der von einzelnen Unternehmen gesammelten Daten über Unternehmen</w:t>
      </w:r>
      <w:r w:rsidR="00750178">
        <w:rPr>
          <w:rFonts w:ascii="Arial" w:hAnsi="Arial" w:cs="Arial"/>
          <w:sz w:val="20"/>
          <w:lang w:val="de-DE"/>
        </w:rPr>
        <w:t>s-</w:t>
      </w:r>
      <w:r w:rsidRPr="00A732A1">
        <w:rPr>
          <w:rFonts w:ascii="Arial" w:hAnsi="Arial" w:cs="Arial"/>
          <w:sz w:val="20"/>
          <w:lang w:val="de-DE"/>
        </w:rPr>
        <w:t xml:space="preserve"> und Ländergrenzen hinweg ermöglicht.</w:t>
      </w:r>
    </w:p>
    <w:p w14:paraId="716848F6" w14:textId="77777777" w:rsidR="005A66FC" w:rsidRPr="005A66FC" w:rsidRDefault="005A66FC" w:rsidP="005A66FC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2E20C113" w14:textId="3FC3FAE5" w:rsidR="003876BB" w:rsidRDefault="005A66FC" w:rsidP="005A66FC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Bereits </w:t>
      </w:r>
      <w:r w:rsidRPr="005A66FC">
        <w:rPr>
          <w:rFonts w:ascii="Arial" w:hAnsi="Arial" w:cs="Arial"/>
          <w:sz w:val="20"/>
          <w:lang w:val="de-DE"/>
        </w:rPr>
        <w:t>2017 gründete NTT DATA in Japan ein Handelskonsortium, das Mitglieder au</w:t>
      </w:r>
      <w:r>
        <w:rPr>
          <w:rFonts w:ascii="Arial" w:hAnsi="Arial" w:cs="Arial"/>
          <w:sz w:val="20"/>
          <w:lang w:val="de-DE"/>
        </w:rPr>
        <w:t>s unterschiedlichen Branchen umfasst</w:t>
      </w:r>
      <w:r w:rsidRPr="005A66FC">
        <w:rPr>
          <w:rFonts w:ascii="Arial" w:hAnsi="Arial" w:cs="Arial"/>
          <w:sz w:val="20"/>
          <w:lang w:val="de-DE"/>
        </w:rPr>
        <w:t xml:space="preserve">, darunter Banken, Versicherungsgesellschaften, Logistikunternehmen und Speditionen. Zuvor hatte NTT DATA in Partnerschaft mit der Regierung von Singapur und dem </w:t>
      </w:r>
      <w:r w:rsidR="008E161A">
        <w:rPr>
          <w:rFonts w:ascii="Arial" w:hAnsi="Arial" w:cs="Arial"/>
          <w:sz w:val="20"/>
          <w:lang w:val="de-DE"/>
        </w:rPr>
        <w:t xml:space="preserve">thailändischen </w:t>
      </w:r>
      <w:r w:rsidRPr="005A66FC">
        <w:rPr>
          <w:rFonts w:ascii="Arial" w:hAnsi="Arial" w:cs="Arial"/>
          <w:sz w:val="20"/>
          <w:lang w:val="de-DE"/>
        </w:rPr>
        <w:t xml:space="preserve">Joint Standing Committee on Commerce, Industry and Banking eine Reihe von </w:t>
      </w:r>
      <w:hyperlink r:id="rId10" w:history="1">
        <w:r w:rsidRPr="007B58C1">
          <w:rPr>
            <w:rStyle w:val="Hyperlink"/>
            <w:rFonts w:ascii="Arial" w:hAnsi="Arial" w:cs="Arial"/>
            <w:sz w:val="20"/>
            <w:lang w:val="de-DE"/>
          </w:rPr>
          <w:t>Versuchen</w:t>
        </w:r>
      </w:hyperlink>
      <w:r w:rsidRPr="005A66FC">
        <w:rPr>
          <w:rFonts w:ascii="Arial" w:hAnsi="Arial" w:cs="Arial"/>
          <w:sz w:val="20"/>
          <w:lang w:val="de-DE"/>
        </w:rPr>
        <w:t xml:space="preserve"> durchgeführt, um </w:t>
      </w:r>
      <w:r>
        <w:rPr>
          <w:rFonts w:ascii="Arial" w:hAnsi="Arial" w:cs="Arial"/>
          <w:sz w:val="20"/>
          <w:lang w:val="de-DE"/>
        </w:rPr>
        <w:t xml:space="preserve">zu prüfen, wie sich die </w:t>
      </w:r>
      <w:r w:rsidRPr="005A66FC">
        <w:rPr>
          <w:rFonts w:ascii="Arial" w:hAnsi="Arial" w:cs="Arial"/>
          <w:sz w:val="20"/>
          <w:lang w:val="de-DE"/>
        </w:rPr>
        <w:t xml:space="preserve">Digitalisierung von Handelsdokumenten </w:t>
      </w:r>
      <w:r>
        <w:rPr>
          <w:rFonts w:ascii="Arial" w:hAnsi="Arial" w:cs="Arial"/>
          <w:sz w:val="20"/>
          <w:lang w:val="de-DE"/>
        </w:rPr>
        <w:t>umsetzen lässt</w:t>
      </w:r>
      <w:r w:rsidRPr="005A66FC">
        <w:rPr>
          <w:rFonts w:ascii="Arial" w:hAnsi="Arial" w:cs="Arial"/>
          <w:sz w:val="20"/>
          <w:lang w:val="de-DE"/>
        </w:rPr>
        <w:t xml:space="preserve"> und </w:t>
      </w:r>
      <w:r>
        <w:rPr>
          <w:rFonts w:ascii="Arial" w:hAnsi="Arial" w:cs="Arial"/>
          <w:sz w:val="20"/>
          <w:lang w:val="de-DE"/>
        </w:rPr>
        <w:t>welchen Nutzen</w:t>
      </w:r>
      <w:r w:rsidRPr="005A66FC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>die</w:t>
      </w:r>
      <w:r w:rsidRPr="005A66FC">
        <w:rPr>
          <w:rFonts w:ascii="Arial" w:hAnsi="Arial" w:cs="Arial"/>
          <w:sz w:val="20"/>
          <w:lang w:val="de-DE"/>
        </w:rPr>
        <w:t xml:space="preserve"> TradeWaltz-Plattform </w:t>
      </w:r>
      <w:r w:rsidR="005E1EE9">
        <w:rPr>
          <w:rFonts w:ascii="Arial" w:hAnsi="Arial" w:cs="Arial"/>
          <w:sz w:val="20"/>
          <w:lang w:val="de-DE"/>
        </w:rPr>
        <w:t>dabei generiert</w:t>
      </w:r>
      <w:r w:rsidRPr="005A66FC">
        <w:rPr>
          <w:rFonts w:ascii="Arial" w:hAnsi="Arial" w:cs="Arial"/>
          <w:sz w:val="20"/>
          <w:lang w:val="de-DE"/>
        </w:rPr>
        <w:t>.</w:t>
      </w:r>
    </w:p>
    <w:p w14:paraId="06A563CF" w14:textId="11F2A796" w:rsidR="003B42D9" w:rsidRDefault="003B42D9" w:rsidP="00A1439C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114181EB" w14:textId="1D8C5810" w:rsidR="003B42D9" w:rsidRDefault="005E1EE9" w:rsidP="003B42D9">
      <w:pPr>
        <w:pStyle w:val="Default"/>
        <w:jc w:val="both"/>
        <w:rPr>
          <w:rFonts w:ascii="Arial" w:hAnsi="Arial" w:cs="Arial"/>
          <w:sz w:val="20"/>
          <w:lang w:val="de-DE"/>
        </w:rPr>
      </w:pPr>
      <w:r w:rsidRPr="005E1EE9">
        <w:rPr>
          <w:rFonts w:ascii="Arial" w:hAnsi="Arial" w:cs="Arial"/>
          <w:sz w:val="20"/>
          <w:lang w:val="de-DE"/>
        </w:rPr>
        <w:t xml:space="preserve">Yo Honma, NTT DATA Representative Director, President und Chief Executive Officer, sagte: </w:t>
      </w:r>
      <w:r>
        <w:rPr>
          <w:rFonts w:ascii="Arial" w:hAnsi="Arial" w:cs="Arial"/>
          <w:sz w:val="20"/>
          <w:lang w:val="de-DE"/>
        </w:rPr>
        <w:t>„</w:t>
      </w:r>
      <w:r w:rsidRPr="005E1EE9">
        <w:rPr>
          <w:rFonts w:ascii="Arial" w:hAnsi="Arial" w:cs="Arial"/>
          <w:sz w:val="20"/>
          <w:lang w:val="de-DE"/>
        </w:rPr>
        <w:t xml:space="preserve">TradeWaltz wurde </w:t>
      </w:r>
      <w:r>
        <w:rPr>
          <w:rFonts w:ascii="Arial" w:hAnsi="Arial" w:cs="Arial"/>
          <w:sz w:val="20"/>
          <w:lang w:val="de-DE"/>
        </w:rPr>
        <w:t>auf Basis des Inputs von Unternehmen</w:t>
      </w:r>
      <w:r w:rsidRPr="005E1EE9">
        <w:rPr>
          <w:rFonts w:ascii="Arial" w:hAnsi="Arial" w:cs="Arial"/>
          <w:sz w:val="20"/>
          <w:lang w:val="de-DE"/>
        </w:rPr>
        <w:t xml:space="preserve"> aus einer Vielzahl von Branchen aufgebaut, die ein gemeinsames Interesse am papierlosen internationalen Handel haben. NTT DATA und die Mitglieder des Konsortiums haben sich zum Ziel gesetzt, den </w:t>
      </w:r>
      <w:r>
        <w:rPr>
          <w:rFonts w:ascii="Arial" w:hAnsi="Arial" w:cs="Arial"/>
          <w:sz w:val="20"/>
          <w:lang w:val="de-DE"/>
        </w:rPr>
        <w:t xml:space="preserve">globalen </w:t>
      </w:r>
      <w:r w:rsidRPr="005E1EE9">
        <w:rPr>
          <w:rFonts w:ascii="Arial" w:hAnsi="Arial" w:cs="Arial"/>
          <w:sz w:val="20"/>
          <w:lang w:val="de-DE"/>
        </w:rPr>
        <w:t xml:space="preserve">Handel zu digitalisieren und die Beteiligten </w:t>
      </w:r>
      <w:r>
        <w:rPr>
          <w:rFonts w:ascii="Arial" w:hAnsi="Arial" w:cs="Arial"/>
          <w:sz w:val="20"/>
          <w:lang w:val="de-DE"/>
        </w:rPr>
        <w:t>beim</w:t>
      </w:r>
      <w:r w:rsidRPr="005E1EE9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>reibungslosen</w:t>
      </w:r>
      <w:r w:rsidRPr="005E1EE9">
        <w:rPr>
          <w:rFonts w:ascii="Arial" w:hAnsi="Arial" w:cs="Arial"/>
          <w:sz w:val="20"/>
          <w:lang w:val="de-DE"/>
        </w:rPr>
        <w:t xml:space="preserve"> internationalen </w:t>
      </w:r>
      <w:r w:rsidR="0004025B">
        <w:rPr>
          <w:rFonts w:ascii="Arial" w:hAnsi="Arial" w:cs="Arial"/>
          <w:sz w:val="20"/>
          <w:lang w:val="de-DE"/>
        </w:rPr>
        <w:t>Austausch von Waren und Dienstleistungen zu unterstützen</w:t>
      </w:r>
      <w:r w:rsidRPr="005E1EE9">
        <w:rPr>
          <w:rFonts w:ascii="Arial" w:hAnsi="Arial" w:cs="Arial"/>
          <w:sz w:val="20"/>
          <w:lang w:val="de-DE"/>
        </w:rPr>
        <w:t xml:space="preserve">. </w:t>
      </w:r>
      <w:r w:rsidR="008E161A">
        <w:rPr>
          <w:rFonts w:ascii="Arial" w:hAnsi="Arial" w:cs="Arial"/>
          <w:sz w:val="20"/>
          <w:lang w:val="de-DE"/>
        </w:rPr>
        <w:t>Konkret</w:t>
      </w:r>
      <w:r w:rsidR="0004025B">
        <w:rPr>
          <w:rFonts w:ascii="Arial" w:hAnsi="Arial" w:cs="Arial"/>
          <w:sz w:val="20"/>
          <w:lang w:val="de-DE"/>
        </w:rPr>
        <w:t xml:space="preserve"> geht es darum,</w:t>
      </w:r>
      <w:r w:rsidRPr="005E1EE9">
        <w:rPr>
          <w:rFonts w:ascii="Arial" w:hAnsi="Arial" w:cs="Arial"/>
          <w:sz w:val="20"/>
          <w:lang w:val="de-DE"/>
        </w:rPr>
        <w:t xml:space="preserve"> Handelstransaktionen </w:t>
      </w:r>
      <w:r w:rsidR="0004025B">
        <w:rPr>
          <w:rFonts w:ascii="Arial" w:hAnsi="Arial" w:cs="Arial"/>
          <w:sz w:val="20"/>
          <w:lang w:val="de-DE"/>
        </w:rPr>
        <w:t xml:space="preserve">auf Basis des </w:t>
      </w:r>
      <w:r w:rsidR="0004025B" w:rsidRPr="005E1EE9">
        <w:rPr>
          <w:rFonts w:ascii="Arial" w:hAnsi="Arial" w:cs="Arial"/>
          <w:sz w:val="20"/>
          <w:lang w:val="de-DE"/>
        </w:rPr>
        <w:t xml:space="preserve">Wirtschaftspartnerschaftsabkommens und der Freihandelsabkommen zwischen Japan und einer Reihe anderer Länder </w:t>
      </w:r>
      <w:r w:rsidR="0004025B">
        <w:rPr>
          <w:rFonts w:ascii="Arial" w:hAnsi="Arial" w:cs="Arial"/>
          <w:sz w:val="20"/>
          <w:lang w:val="de-DE"/>
        </w:rPr>
        <w:t>zu beschleunigen</w:t>
      </w:r>
      <w:r w:rsidR="001E6E3F">
        <w:rPr>
          <w:rFonts w:ascii="Arial" w:hAnsi="Arial" w:cs="Arial"/>
          <w:sz w:val="20"/>
          <w:lang w:val="de-DE"/>
        </w:rPr>
        <w:t>.</w:t>
      </w:r>
      <w:r w:rsidRPr="005E1EE9">
        <w:rPr>
          <w:rFonts w:ascii="Arial" w:hAnsi="Arial" w:cs="Arial"/>
          <w:sz w:val="20"/>
          <w:lang w:val="de-DE"/>
        </w:rPr>
        <w:t>"</w:t>
      </w:r>
      <w:bookmarkStart w:id="0" w:name="_GoBack"/>
      <w:bookmarkEnd w:id="0"/>
    </w:p>
    <w:p w14:paraId="41ADB175" w14:textId="3F7DB76F" w:rsidR="007B58C1" w:rsidRDefault="007B58C1" w:rsidP="003B42D9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54F306AC" w14:textId="1A115852" w:rsidR="007B58C1" w:rsidRDefault="007B58C1" w:rsidP="003B42D9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Mehr Informationen zu TradeWaltz:</w:t>
      </w:r>
    </w:p>
    <w:p w14:paraId="26760DEB" w14:textId="1A00B8D4" w:rsidR="007B58C1" w:rsidRDefault="007B58C1" w:rsidP="003B42D9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28BF694B" w14:textId="58A3A65E" w:rsidR="007B58C1" w:rsidRDefault="001E6E3F" w:rsidP="003B42D9">
      <w:pPr>
        <w:pStyle w:val="Default"/>
        <w:jc w:val="both"/>
        <w:rPr>
          <w:rFonts w:ascii="Arial" w:hAnsi="Arial" w:cs="Arial"/>
          <w:sz w:val="20"/>
          <w:lang w:val="de-DE"/>
        </w:rPr>
      </w:pPr>
      <w:hyperlink r:id="rId11" w:history="1">
        <w:r w:rsidR="007B58C1" w:rsidRPr="00B42C66">
          <w:rPr>
            <w:rStyle w:val="Hyperlink"/>
            <w:rFonts w:ascii="Arial" w:hAnsi="Arial" w:cs="Arial"/>
            <w:sz w:val="20"/>
            <w:lang w:val="de-DE"/>
          </w:rPr>
          <w:t>https://www.youtube.com/watch?v=y_-d9DBM0CQ</w:t>
        </w:r>
      </w:hyperlink>
    </w:p>
    <w:p w14:paraId="1605E1D8" w14:textId="193241D0" w:rsidR="007B58C1" w:rsidRDefault="007B58C1" w:rsidP="003B42D9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38137DFD" w14:textId="00039928" w:rsidR="007B58C1" w:rsidRDefault="007B58C1" w:rsidP="003B42D9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Mehr Informationen zu NTT DATA Blockchain-Lösungen:</w:t>
      </w:r>
    </w:p>
    <w:p w14:paraId="251732C7" w14:textId="0603CC52" w:rsidR="007B58C1" w:rsidRDefault="007B58C1" w:rsidP="003B42D9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5AC226CA" w14:textId="2ADBC49E" w:rsidR="007B58C1" w:rsidRDefault="001E6E3F" w:rsidP="003B42D9">
      <w:pPr>
        <w:pStyle w:val="Default"/>
        <w:jc w:val="both"/>
        <w:rPr>
          <w:rStyle w:val="Hyperlink"/>
          <w:rFonts w:ascii="Arial" w:hAnsi="Arial" w:cs="Arial"/>
          <w:sz w:val="20"/>
          <w:lang w:val="de-DE"/>
        </w:rPr>
      </w:pPr>
      <w:hyperlink r:id="rId12" w:history="1">
        <w:r w:rsidR="007B58C1" w:rsidRPr="007B58C1">
          <w:rPr>
            <w:rStyle w:val="Hyperlink"/>
            <w:rFonts w:ascii="Arial" w:hAnsi="Arial" w:cs="Arial"/>
            <w:sz w:val="20"/>
            <w:lang w:val="de-DE"/>
          </w:rPr>
          <w:t>https://de.nttdata.com/digital/technologien/blockchain</w:t>
        </w:r>
      </w:hyperlink>
    </w:p>
    <w:p w14:paraId="4C12BA43" w14:textId="05808684" w:rsidR="007B58C1" w:rsidRDefault="007B58C1" w:rsidP="003B42D9">
      <w:pPr>
        <w:pStyle w:val="Default"/>
        <w:jc w:val="both"/>
        <w:rPr>
          <w:rStyle w:val="Hyperlink"/>
          <w:rFonts w:ascii="Arial" w:hAnsi="Arial" w:cs="Arial"/>
          <w:sz w:val="20"/>
          <w:lang w:val="de-DE"/>
        </w:rPr>
      </w:pPr>
    </w:p>
    <w:p w14:paraId="2EB53831" w14:textId="5E15B789" w:rsidR="007B58C1" w:rsidRPr="007B58C1" w:rsidRDefault="007B58C1" w:rsidP="007B58C1">
      <w:pPr>
        <w:pStyle w:val="Default"/>
        <w:rPr>
          <w:sz w:val="20"/>
          <w:szCs w:val="20"/>
        </w:rPr>
      </w:pPr>
      <w:r w:rsidRPr="007B58C1">
        <w:rPr>
          <w:rStyle w:val="Hervorhebung"/>
          <w:rFonts w:ascii="Arial" w:hAnsi="Arial" w:cs="Arial"/>
          <w:spacing w:val="8"/>
          <w:sz w:val="20"/>
          <w:szCs w:val="20"/>
          <w:shd w:val="clear" w:color="auto" w:fill="FFFFFF"/>
        </w:rPr>
        <w:t>TradeWaltz™ ist eine Marke der NTT DATA Corporation in Japan.</w:t>
      </w:r>
      <w:r w:rsidRPr="007B58C1">
        <w:rPr>
          <w:rFonts w:ascii="Arial" w:hAnsi="Arial" w:cs="Arial"/>
          <w:i/>
          <w:iCs/>
          <w:spacing w:val="8"/>
          <w:sz w:val="20"/>
          <w:szCs w:val="20"/>
          <w:shd w:val="clear" w:color="auto" w:fill="FFFFFF"/>
        </w:rPr>
        <w:br/>
      </w:r>
      <w:r w:rsidRPr="007B58C1">
        <w:rPr>
          <w:rFonts w:ascii="Arial" w:hAnsi="Arial" w:cs="Arial"/>
          <w:i/>
          <w:iCs/>
          <w:spacing w:val="8"/>
          <w:sz w:val="20"/>
          <w:szCs w:val="20"/>
          <w:shd w:val="clear" w:color="auto" w:fill="FFFFFF"/>
        </w:rPr>
        <w:br/>
      </w:r>
      <w:r w:rsidRPr="007B58C1">
        <w:rPr>
          <w:rStyle w:val="Hervorhebung"/>
          <w:rFonts w:ascii="Arial" w:hAnsi="Arial" w:cs="Arial"/>
          <w:spacing w:val="8"/>
          <w:sz w:val="20"/>
          <w:szCs w:val="20"/>
          <w:shd w:val="clear" w:color="auto" w:fill="FFFFFF"/>
        </w:rPr>
        <w:lastRenderedPageBreak/>
        <w:t xml:space="preserve">Alle weiteren Produktnamen, Unternehmensnamen und Organisationsnamen sind eingetragene Marken ihrer jeweiligen Organisation.    </w:t>
      </w:r>
    </w:p>
    <w:p w14:paraId="19597D3C" w14:textId="192622D1" w:rsidR="007B58C1" w:rsidRPr="007B58C1" w:rsidRDefault="007B58C1" w:rsidP="003B42D9">
      <w:pPr>
        <w:pStyle w:val="Default"/>
        <w:jc w:val="both"/>
        <w:rPr>
          <w:rFonts w:ascii="Arial" w:hAnsi="Arial" w:cs="Arial"/>
          <w:sz w:val="20"/>
        </w:rPr>
      </w:pPr>
      <w:r>
        <w:tab/>
      </w:r>
    </w:p>
    <w:p w14:paraId="505CD118" w14:textId="77777777" w:rsidR="008E161A" w:rsidRPr="007B58C1" w:rsidRDefault="008E161A" w:rsidP="008E161A">
      <w:pPr>
        <w:pStyle w:val="Default"/>
        <w:jc w:val="both"/>
        <w:rPr>
          <w:rFonts w:ascii="Arial" w:hAnsi="Arial" w:cs="Arial"/>
          <w:sz w:val="20"/>
        </w:rPr>
      </w:pPr>
    </w:p>
    <w:p w14:paraId="5692BF58" w14:textId="77777777" w:rsidR="00FD243F" w:rsidRDefault="00FD243F" w:rsidP="00FD243F">
      <w:pPr>
        <w:spacing w:before="0" w:after="200" w:line="276" w:lineRule="auto"/>
        <w:jc w:val="both"/>
        <w:rPr>
          <w:rFonts w:eastAsia="Times New Roman" w:cs="Arial"/>
          <w:color w:val="auto"/>
          <w:szCs w:val="24"/>
          <w:lang w:val="de-DE" w:eastAsia="de-DE"/>
        </w:rPr>
      </w:pPr>
      <w:r>
        <w:rPr>
          <w:rFonts w:cs="Arial"/>
          <w:b/>
          <w:bCs/>
          <w:color w:val="000000" w:themeColor="text1"/>
          <w:sz w:val="22"/>
          <w:lang w:val="de-DE"/>
        </w:rPr>
        <w:t>Über NTT DATA</w:t>
      </w:r>
    </w:p>
    <w:p w14:paraId="56C38096" w14:textId="03DDC466" w:rsidR="00FD243F" w:rsidRPr="00200023" w:rsidRDefault="00FD243F" w:rsidP="00FD243F">
      <w:pPr>
        <w:pStyle w:val="StandardWeb"/>
        <w:ind w:right="-1"/>
        <w:jc w:val="both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 w:rsidRPr="00CB1FE3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NTT DATA ist ein führender Anbieter von Business- und IT-Lösungen und globaler Innovationspartner seiner Kunden. Der japanische Konzern mit Hauptsitz in Tokio ist in mehr als 50 Ländern weltweit vertreten. Der Schwerpunkt liegt auf langfristigen Kundenbeziehungen: Dazu kombiniert NTT DATA globale Präsenz mit lokaler Marktkenntnis und bietet erstklassige, professionelle Dienstleistungen von der Beratung und Systementwicklung bis hin zum Outsourcing. Weitere Informationen finden Sie auf</w:t>
      </w: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</w:t>
      </w:r>
      <w:hyperlink r:id="rId13" w:history="1">
        <w:r w:rsidRPr="0080720D">
          <w:rPr>
            <w:rStyle w:val="Hyperlink"/>
            <w:rFonts w:ascii="Arial" w:eastAsiaTheme="minorHAnsi" w:hAnsi="Arial" w:cs="Arial"/>
            <w:sz w:val="20"/>
            <w:szCs w:val="22"/>
            <w:lang w:val="de-DE" w:eastAsia="en-US"/>
          </w:rPr>
          <w:t>de.nttdata.com</w:t>
        </w:r>
      </w:hyperlink>
      <w:r w:rsidRPr="00200023">
        <w:rPr>
          <w:rStyle w:val="Hyperlink"/>
          <w:rFonts w:ascii="Arial" w:eastAsiaTheme="minorHAnsi" w:hAnsi="Arial" w:cs="Arial"/>
          <w:color w:val="auto"/>
          <w:sz w:val="20"/>
          <w:szCs w:val="22"/>
          <w:u w:val="none"/>
          <w:lang w:val="de-DE" w:eastAsia="en-US"/>
        </w:rPr>
        <w:t>.</w:t>
      </w:r>
    </w:p>
    <w:p w14:paraId="2E518599" w14:textId="77777777" w:rsidR="00A53BEE" w:rsidRDefault="00A53BEE" w:rsidP="00A53BEE">
      <w:pPr>
        <w:pStyle w:val="StandardWeb"/>
        <w:ind w:right="1417"/>
        <w:jc w:val="both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</w:p>
    <w:p w14:paraId="087F108F" w14:textId="77777777" w:rsidR="00A53BEE" w:rsidRDefault="00A53BEE" w:rsidP="00A53BEE">
      <w:pPr>
        <w:spacing w:before="0" w:after="200" w:line="276" w:lineRule="auto"/>
        <w:rPr>
          <w:rFonts w:cs="Arial"/>
          <w:b/>
          <w:color w:val="000000" w:themeColor="text1"/>
          <w:lang w:val="de-DE"/>
        </w:rPr>
      </w:pPr>
      <w:r>
        <w:rPr>
          <w:rFonts w:cs="Arial"/>
          <w:b/>
          <w:color w:val="000000" w:themeColor="text1"/>
          <w:lang w:val="de-DE"/>
        </w:rPr>
        <w:t>Pressekontakt:</w:t>
      </w:r>
    </w:p>
    <w:p w14:paraId="0DAAE67D" w14:textId="77777777" w:rsidR="00A53BEE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NTT DATA Deutschland GmbH</w:t>
      </w:r>
    </w:p>
    <w:p w14:paraId="70590726" w14:textId="77777777" w:rsidR="00A53BEE" w:rsidRPr="00C53AEB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</w:pPr>
      <w:r w:rsidRPr="00C53AEB"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  <w:t>Katja Friedrich</w:t>
      </w:r>
    </w:p>
    <w:p w14:paraId="2274306C" w14:textId="77777777" w:rsidR="00A53BEE" w:rsidRPr="004E1C39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</w:pPr>
      <w:r w:rsidRPr="004E1C39"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  <w:t>VP, Head of Communications</w:t>
      </w:r>
    </w:p>
    <w:p w14:paraId="5E725D33" w14:textId="77777777" w:rsidR="00A53BEE" w:rsidRPr="00C53AEB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 w:rsidRPr="00C53AEB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Tel.: +49 7243 570-1349</w:t>
      </w:r>
    </w:p>
    <w:p w14:paraId="646E4FAE" w14:textId="77777777" w:rsidR="00A53BEE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E-Mail: </w:t>
      </w:r>
      <w:r w:rsidRPr="00510973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Katja.Friedrich@nttdata.com</w:t>
      </w:r>
    </w:p>
    <w:sectPr w:rsidR="00A53BEE">
      <w:headerReference w:type="default" r:id="rId14"/>
      <w:type w:val="continuous"/>
      <w:pgSz w:w="11906" w:h="16838"/>
      <w:pgMar w:top="3969" w:right="2268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1DC1DB0" w16cex:dateUtc="2020-01-29T14:05:00Z"/>
  <w16cex:commentExtensible w16cex:durableId="21DC38D5" w16cex:dateUtc="2020-01-29T16:01:00Z"/>
  <w16cex:commentExtensible w16cex:durableId="21DC2740" w16cex:dateUtc="2020-01-29T14:46:00Z"/>
  <w16cex:commentExtensible w16cex:durableId="21DC2B60" w16cex:dateUtc="2020-01-29T15:03:00Z"/>
  <w16cex:commentExtensible w16cex:durableId="21DC2CCD" w16cex:dateUtc="2020-01-29T15:09:00Z"/>
  <w16cex:commentExtensible w16cex:durableId="21DC34CB" w16cex:dateUtc="2020-01-29T15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75703B" w16cid:durableId="21DEC0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74AE4" w14:textId="77777777" w:rsidR="001F497F" w:rsidRDefault="001F497F">
      <w:pPr>
        <w:spacing w:before="0" w:after="0"/>
      </w:pPr>
      <w:r>
        <w:separator/>
      </w:r>
    </w:p>
  </w:endnote>
  <w:endnote w:type="continuationSeparator" w:id="0">
    <w:p w14:paraId="578A9924" w14:textId="77777777" w:rsidR="001F497F" w:rsidRDefault="001F497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 65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7A6AC" w14:textId="77777777" w:rsidR="001F497F" w:rsidRDefault="001F497F">
      <w:pPr>
        <w:spacing w:before="0" w:after="0"/>
      </w:pPr>
      <w:r>
        <w:separator/>
      </w:r>
    </w:p>
  </w:footnote>
  <w:footnote w:type="continuationSeparator" w:id="0">
    <w:p w14:paraId="4B2DD7F4" w14:textId="77777777" w:rsidR="001F497F" w:rsidRDefault="001F497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3DBD1" w14:textId="77777777" w:rsidR="00B568AA" w:rsidRDefault="00B568AA">
    <w:pPr>
      <w:pStyle w:val="Kopfzeile"/>
      <w:tabs>
        <w:tab w:val="left" w:pos="1560"/>
      </w:tabs>
    </w:pPr>
    <w:r>
      <w:rPr>
        <w:noProof/>
        <w:lang w:val="de-DE" w:eastAsia="de-DE"/>
      </w:rPr>
      <w:drawing>
        <wp:anchor distT="0" distB="0" distL="114300" distR="114300" simplePos="0" relativeHeight="251660800" behindDoc="0" locked="0" layoutInCell="1" allowOverlap="1" wp14:anchorId="2866A72B" wp14:editId="0527F0B2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1633728" cy="588264"/>
          <wp:effectExtent l="0" t="0" r="5080" b="254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Logotype+Tagline_Right_Color_neu_fuer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728" cy="588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849887F" wp14:editId="680653F0">
              <wp:simplePos x="0" y="0"/>
              <wp:positionH relativeFrom="column">
                <wp:posOffset>1143000</wp:posOffset>
              </wp:positionH>
              <wp:positionV relativeFrom="paragraph">
                <wp:posOffset>469900</wp:posOffset>
              </wp:positionV>
              <wp:extent cx="4968240" cy="101981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8240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6B3BA0" w14:textId="77777777" w:rsidR="004935CE" w:rsidRDefault="004935CE" w:rsidP="004935CE">
                          <w:pPr>
                            <w:jc w:val="right"/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it-IT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it-IT"/>
                            </w:rPr>
                            <w:t>News</w:t>
                          </w:r>
                        </w:p>
                        <w:p w14:paraId="596D3BAF" w14:textId="3541EE99" w:rsidR="00B568AA" w:rsidRDefault="00B568AA">
                          <w:pPr>
                            <w:jc w:val="right"/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4988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90pt;margin-top:37pt;width:391.2pt;height:8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8atA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" filled="f" stroked="f">
              <v:textbox>
                <w:txbxContent>
                  <w:p w14:paraId="3D6B3BA0" w14:textId="77777777" w:rsidR="004935CE" w:rsidRDefault="004935CE" w:rsidP="004935CE">
                    <w:pPr>
                      <w:jc w:val="right"/>
                      <w:rPr>
                        <w:b/>
                        <w:color w:val="000000" w:themeColor="text1"/>
                        <w:sz w:val="52"/>
                        <w:szCs w:val="52"/>
                        <w:lang w:val="it-IT"/>
                      </w:rPr>
                    </w:pPr>
                    <w:r>
                      <w:rPr>
                        <w:b/>
                        <w:color w:val="000000" w:themeColor="text1"/>
                        <w:sz w:val="52"/>
                        <w:szCs w:val="52"/>
                        <w:lang w:val="it-IT"/>
                      </w:rPr>
                      <w:t>News</w:t>
                    </w:r>
                  </w:p>
                  <w:p w14:paraId="596D3BAF" w14:textId="3541EE99" w:rsidR="00B568AA" w:rsidRDefault="00B568AA">
                    <w:pPr>
                      <w:jc w:val="right"/>
                      <w:rPr>
                        <w:b/>
                        <w:color w:val="000000" w:themeColor="text1"/>
                        <w:sz w:val="52"/>
                        <w:szCs w:val="52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704" behindDoc="1" locked="0" layoutInCell="1" allowOverlap="1" wp14:anchorId="55CF1C4A" wp14:editId="057D37A0">
          <wp:simplePos x="0" y="0"/>
          <wp:positionH relativeFrom="column">
            <wp:posOffset>-720090</wp:posOffset>
          </wp:positionH>
          <wp:positionV relativeFrom="paragraph">
            <wp:posOffset>149860</wp:posOffset>
          </wp:positionV>
          <wp:extent cx="847725" cy="2714625"/>
          <wp:effectExtent l="19050" t="0" r="9525" b="0"/>
          <wp:wrapNone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r="51099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714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CBA874" wp14:editId="330A2DE0">
              <wp:simplePos x="0" y="0"/>
              <wp:positionH relativeFrom="column">
                <wp:posOffset>126365</wp:posOffset>
              </wp:positionH>
              <wp:positionV relativeFrom="paragraph">
                <wp:posOffset>640715</wp:posOffset>
              </wp:positionV>
              <wp:extent cx="6719570" cy="401320"/>
              <wp:effectExtent l="2540" t="2540" r="254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9570" cy="40132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<w:pict>
            <v:rect id="Rectangle 4" o:spid="_x0000_s1026" style="position:absolute;margin-left:9.95pt;margin-top:50.45pt;width:529.1pt;height:3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" fillcolor="#dbe5f1 [660]" stroked="f"/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88ECC02" wp14:editId="09353635">
              <wp:simplePos x="0" y="0"/>
              <wp:positionH relativeFrom="column">
                <wp:posOffset>126365</wp:posOffset>
              </wp:positionH>
              <wp:positionV relativeFrom="paragraph">
                <wp:posOffset>210820</wp:posOffset>
              </wp:positionV>
              <wp:extent cx="6719570" cy="436245"/>
              <wp:effectExtent l="2540" t="1270" r="2540" b="635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9570" cy="43624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<w:pict>
            <v:rect id="Rectangle 3" o:spid="_x0000_s1026" style="position:absolute;margin-left:9.95pt;margin-top:16.6pt;width:529.1pt;height:3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" fillcolor="#95b3d7 [1940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1C5A"/>
    <w:multiLevelType w:val="hybridMultilevel"/>
    <w:tmpl w:val="6A1E8F5E"/>
    <w:lvl w:ilvl="0" w:tplc="E9BEA88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28307607"/>
    <w:multiLevelType w:val="hybridMultilevel"/>
    <w:tmpl w:val="EE189A02"/>
    <w:lvl w:ilvl="0" w:tplc="28BC1E40">
      <w:start w:val="1"/>
      <w:numFmt w:val="decimal"/>
      <w:lvlText w:val="%1."/>
      <w:lvlJc w:val="left"/>
      <w:pPr>
        <w:ind w:left="4330" w:hanging="360"/>
      </w:pPr>
    </w:lvl>
    <w:lvl w:ilvl="1" w:tplc="04100019">
      <w:start w:val="1"/>
      <w:numFmt w:val="lowerLetter"/>
      <w:lvlText w:val="%2."/>
      <w:lvlJc w:val="left"/>
      <w:pPr>
        <w:ind w:left="5050" w:hanging="360"/>
      </w:pPr>
    </w:lvl>
    <w:lvl w:ilvl="2" w:tplc="0410001B">
      <w:start w:val="1"/>
      <w:numFmt w:val="lowerRoman"/>
      <w:lvlText w:val="%3."/>
      <w:lvlJc w:val="right"/>
      <w:pPr>
        <w:ind w:left="5770" w:hanging="180"/>
      </w:pPr>
    </w:lvl>
    <w:lvl w:ilvl="3" w:tplc="0410000F" w:tentative="1">
      <w:start w:val="1"/>
      <w:numFmt w:val="decimal"/>
      <w:lvlText w:val="%4."/>
      <w:lvlJc w:val="left"/>
      <w:pPr>
        <w:ind w:left="6490" w:hanging="360"/>
      </w:pPr>
    </w:lvl>
    <w:lvl w:ilvl="4" w:tplc="04100019" w:tentative="1">
      <w:start w:val="1"/>
      <w:numFmt w:val="lowerLetter"/>
      <w:lvlText w:val="%5."/>
      <w:lvlJc w:val="left"/>
      <w:pPr>
        <w:ind w:left="7210" w:hanging="360"/>
      </w:pPr>
    </w:lvl>
    <w:lvl w:ilvl="5" w:tplc="0410001B" w:tentative="1">
      <w:start w:val="1"/>
      <w:numFmt w:val="lowerRoman"/>
      <w:lvlText w:val="%6."/>
      <w:lvlJc w:val="right"/>
      <w:pPr>
        <w:ind w:left="7930" w:hanging="180"/>
      </w:pPr>
    </w:lvl>
    <w:lvl w:ilvl="6" w:tplc="0410000F" w:tentative="1">
      <w:start w:val="1"/>
      <w:numFmt w:val="decimal"/>
      <w:lvlText w:val="%7."/>
      <w:lvlJc w:val="left"/>
      <w:pPr>
        <w:ind w:left="8650" w:hanging="360"/>
      </w:pPr>
    </w:lvl>
    <w:lvl w:ilvl="7" w:tplc="04100019" w:tentative="1">
      <w:start w:val="1"/>
      <w:numFmt w:val="lowerLetter"/>
      <w:lvlText w:val="%8."/>
      <w:lvlJc w:val="left"/>
      <w:pPr>
        <w:ind w:left="9370" w:hanging="360"/>
      </w:pPr>
    </w:lvl>
    <w:lvl w:ilvl="8" w:tplc="0410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 w15:restartNumberingAfterBreak="0">
    <w:nsid w:val="2C4106BE"/>
    <w:multiLevelType w:val="hybridMultilevel"/>
    <w:tmpl w:val="503201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30C00"/>
    <w:multiLevelType w:val="hybridMultilevel"/>
    <w:tmpl w:val="FD0C5B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970F8"/>
    <w:multiLevelType w:val="hybridMultilevel"/>
    <w:tmpl w:val="28D493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A2129"/>
    <w:multiLevelType w:val="hybridMultilevel"/>
    <w:tmpl w:val="8CF63CDC"/>
    <w:lvl w:ilvl="0" w:tplc="403CC7E0">
      <w:start w:val="18"/>
      <w:numFmt w:val="bullet"/>
      <w:lvlText w:val=""/>
      <w:lvlJc w:val="left"/>
      <w:pPr>
        <w:ind w:left="19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37CC44A9"/>
    <w:multiLevelType w:val="hybridMultilevel"/>
    <w:tmpl w:val="6EB0D3D2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39040ED6"/>
    <w:multiLevelType w:val="hybridMultilevel"/>
    <w:tmpl w:val="C054DF6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BB1D64"/>
    <w:multiLevelType w:val="hybridMultilevel"/>
    <w:tmpl w:val="2B886CAE"/>
    <w:lvl w:ilvl="0" w:tplc="5C1629D4">
      <w:start w:val="23"/>
      <w:numFmt w:val="bullet"/>
      <w:lvlText w:val="-"/>
      <w:lvlJc w:val="left"/>
      <w:pPr>
        <w:ind w:left="19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4B110590"/>
    <w:multiLevelType w:val="hybridMultilevel"/>
    <w:tmpl w:val="0B2E4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C574F"/>
    <w:multiLevelType w:val="hybridMultilevel"/>
    <w:tmpl w:val="50BCA132"/>
    <w:lvl w:ilvl="0" w:tplc="0410000F">
      <w:start w:val="1"/>
      <w:numFmt w:val="decimal"/>
      <w:lvlText w:val="%1."/>
      <w:lvlJc w:val="left"/>
      <w:pPr>
        <w:ind w:left="4472" w:hanging="360"/>
      </w:pPr>
    </w:lvl>
    <w:lvl w:ilvl="1" w:tplc="04100019" w:tentative="1">
      <w:start w:val="1"/>
      <w:numFmt w:val="lowerLetter"/>
      <w:lvlText w:val="%2."/>
      <w:lvlJc w:val="left"/>
      <w:pPr>
        <w:ind w:left="5192" w:hanging="360"/>
      </w:pPr>
    </w:lvl>
    <w:lvl w:ilvl="2" w:tplc="0410001B" w:tentative="1">
      <w:start w:val="1"/>
      <w:numFmt w:val="lowerRoman"/>
      <w:lvlText w:val="%3."/>
      <w:lvlJc w:val="right"/>
      <w:pPr>
        <w:ind w:left="5912" w:hanging="180"/>
      </w:pPr>
    </w:lvl>
    <w:lvl w:ilvl="3" w:tplc="0410000F" w:tentative="1">
      <w:start w:val="1"/>
      <w:numFmt w:val="decimal"/>
      <w:lvlText w:val="%4."/>
      <w:lvlJc w:val="left"/>
      <w:pPr>
        <w:ind w:left="6632" w:hanging="360"/>
      </w:pPr>
    </w:lvl>
    <w:lvl w:ilvl="4" w:tplc="04100019" w:tentative="1">
      <w:start w:val="1"/>
      <w:numFmt w:val="lowerLetter"/>
      <w:lvlText w:val="%5."/>
      <w:lvlJc w:val="left"/>
      <w:pPr>
        <w:ind w:left="7352" w:hanging="360"/>
      </w:pPr>
    </w:lvl>
    <w:lvl w:ilvl="5" w:tplc="0410001B" w:tentative="1">
      <w:start w:val="1"/>
      <w:numFmt w:val="lowerRoman"/>
      <w:lvlText w:val="%6."/>
      <w:lvlJc w:val="right"/>
      <w:pPr>
        <w:ind w:left="8072" w:hanging="180"/>
      </w:pPr>
    </w:lvl>
    <w:lvl w:ilvl="6" w:tplc="0410000F" w:tentative="1">
      <w:start w:val="1"/>
      <w:numFmt w:val="decimal"/>
      <w:lvlText w:val="%7."/>
      <w:lvlJc w:val="left"/>
      <w:pPr>
        <w:ind w:left="8792" w:hanging="360"/>
      </w:pPr>
    </w:lvl>
    <w:lvl w:ilvl="7" w:tplc="04100019" w:tentative="1">
      <w:start w:val="1"/>
      <w:numFmt w:val="lowerLetter"/>
      <w:lvlText w:val="%8."/>
      <w:lvlJc w:val="left"/>
      <w:pPr>
        <w:ind w:left="9512" w:hanging="360"/>
      </w:pPr>
    </w:lvl>
    <w:lvl w:ilvl="8" w:tplc="0410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1" w15:restartNumberingAfterBreak="0">
    <w:nsid w:val="55CF33F2"/>
    <w:multiLevelType w:val="hybridMultilevel"/>
    <w:tmpl w:val="887EC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42FA3"/>
    <w:multiLevelType w:val="hybridMultilevel"/>
    <w:tmpl w:val="7EA29744"/>
    <w:lvl w:ilvl="0" w:tplc="7194A3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D0311"/>
    <w:multiLevelType w:val="hybridMultilevel"/>
    <w:tmpl w:val="80CC97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A43B8"/>
    <w:multiLevelType w:val="hybridMultilevel"/>
    <w:tmpl w:val="514C56F6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62DD150B"/>
    <w:multiLevelType w:val="hybridMultilevel"/>
    <w:tmpl w:val="7898E468"/>
    <w:lvl w:ilvl="0" w:tplc="FFFFFFFF">
      <w:start w:val="1"/>
      <w:numFmt w:val="bullet"/>
      <w:lvlText w:val="­"/>
      <w:lvlJc w:val="left"/>
      <w:pPr>
        <w:ind w:left="2280" w:hanging="360"/>
      </w:pPr>
      <w:rPr>
        <w:rFonts w:ascii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6F2124D4"/>
    <w:multiLevelType w:val="hybridMultilevel"/>
    <w:tmpl w:val="2BD4B21C"/>
    <w:lvl w:ilvl="0" w:tplc="FAF08610"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22CFF"/>
    <w:multiLevelType w:val="hybridMultilevel"/>
    <w:tmpl w:val="F30A6B46"/>
    <w:lvl w:ilvl="0" w:tplc="3A4A9566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6"/>
  </w:num>
  <w:num w:numId="5">
    <w:abstractNumId w:val="14"/>
  </w:num>
  <w:num w:numId="6">
    <w:abstractNumId w:val="10"/>
  </w:num>
  <w:num w:numId="7">
    <w:abstractNumId w:val="15"/>
  </w:num>
  <w:num w:numId="8">
    <w:abstractNumId w:val="5"/>
  </w:num>
  <w:num w:numId="9">
    <w:abstractNumId w:val="8"/>
  </w:num>
  <w:num w:numId="10">
    <w:abstractNumId w:val="17"/>
  </w:num>
  <w:num w:numId="11">
    <w:abstractNumId w:val="11"/>
  </w:num>
  <w:num w:numId="12">
    <w:abstractNumId w:val="9"/>
  </w:num>
  <w:num w:numId="13">
    <w:abstractNumId w:val="12"/>
  </w:num>
  <w:num w:numId="14">
    <w:abstractNumId w:val="2"/>
  </w:num>
  <w:num w:numId="15">
    <w:abstractNumId w:val="4"/>
  </w:num>
  <w:num w:numId="16">
    <w:abstractNumId w:val="7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GB" w:vendorID="64" w:dllVersion="0" w:nlCheck="1" w:checkStyle="0"/>
  <w:activeWritingStyle w:appName="MSWord" w:lang="en-US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131078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0MjY1szS1tDQzNLFQ0lEKTi0uzszPAykwrAUApsnC2CwAAAA="/>
  </w:docVars>
  <w:rsids>
    <w:rsidRoot w:val="00D82B4D"/>
    <w:rsid w:val="00021458"/>
    <w:rsid w:val="00022E44"/>
    <w:rsid w:val="00023940"/>
    <w:rsid w:val="0004025B"/>
    <w:rsid w:val="000771AB"/>
    <w:rsid w:val="000826EC"/>
    <w:rsid w:val="00086533"/>
    <w:rsid w:val="00097E97"/>
    <w:rsid w:val="000A2637"/>
    <w:rsid w:val="000B113B"/>
    <w:rsid w:val="000E1358"/>
    <w:rsid w:val="00100048"/>
    <w:rsid w:val="001227E0"/>
    <w:rsid w:val="00122D87"/>
    <w:rsid w:val="0014134D"/>
    <w:rsid w:val="001462D3"/>
    <w:rsid w:val="001466C6"/>
    <w:rsid w:val="00163041"/>
    <w:rsid w:val="00165222"/>
    <w:rsid w:val="00167470"/>
    <w:rsid w:val="0019385D"/>
    <w:rsid w:val="001970AC"/>
    <w:rsid w:val="001A4324"/>
    <w:rsid w:val="001B36DC"/>
    <w:rsid w:val="001B58DC"/>
    <w:rsid w:val="001B6F5F"/>
    <w:rsid w:val="001B739B"/>
    <w:rsid w:val="001D30E3"/>
    <w:rsid w:val="001E1CD1"/>
    <w:rsid w:val="001E6E3F"/>
    <w:rsid w:val="001F497F"/>
    <w:rsid w:val="00200023"/>
    <w:rsid w:val="002020F2"/>
    <w:rsid w:val="00204F64"/>
    <w:rsid w:val="00210849"/>
    <w:rsid w:val="002220F6"/>
    <w:rsid w:val="00224050"/>
    <w:rsid w:val="00234F84"/>
    <w:rsid w:val="00237AE6"/>
    <w:rsid w:val="00263493"/>
    <w:rsid w:val="00290062"/>
    <w:rsid w:val="002A6DDE"/>
    <w:rsid w:val="002B2756"/>
    <w:rsid w:val="002C654A"/>
    <w:rsid w:val="002D2A5F"/>
    <w:rsid w:val="0030106D"/>
    <w:rsid w:val="00301881"/>
    <w:rsid w:val="00302725"/>
    <w:rsid w:val="00310E44"/>
    <w:rsid w:val="003219D1"/>
    <w:rsid w:val="0033777B"/>
    <w:rsid w:val="003556D5"/>
    <w:rsid w:val="003622C7"/>
    <w:rsid w:val="00364A64"/>
    <w:rsid w:val="003662EC"/>
    <w:rsid w:val="00370A27"/>
    <w:rsid w:val="00386CCC"/>
    <w:rsid w:val="003876BB"/>
    <w:rsid w:val="003A0626"/>
    <w:rsid w:val="003A06E4"/>
    <w:rsid w:val="003A1283"/>
    <w:rsid w:val="003A1885"/>
    <w:rsid w:val="003B42D9"/>
    <w:rsid w:val="003B5628"/>
    <w:rsid w:val="003C1AB0"/>
    <w:rsid w:val="003D209C"/>
    <w:rsid w:val="003D3AA4"/>
    <w:rsid w:val="003D3E5A"/>
    <w:rsid w:val="003D6167"/>
    <w:rsid w:val="003F1284"/>
    <w:rsid w:val="004104D0"/>
    <w:rsid w:val="00415AE1"/>
    <w:rsid w:val="00415CDF"/>
    <w:rsid w:val="004225FF"/>
    <w:rsid w:val="00424958"/>
    <w:rsid w:val="004279CB"/>
    <w:rsid w:val="00431323"/>
    <w:rsid w:val="00436C41"/>
    <w:rsid w:val="0046663A"/>
    <w:rsid w:val="004935CE"/>
    <w:rsid w:val="004A3C05"/>
    <w:rsid w:val="004B4C87"/>
    <w:rsid w:val="004B550D"/>
    <w:rsid w:val="004B7571"/>
    <w:rsid w:val="004D53D7"/>
    <w:rsid w:val="004F0291"/>
    <w:rsid w:val="004F65D7"/>
    <w:rsid w:val="0050231D"/>
    <w:rsid w:val="00505178"/>
    <w:rsid w:val="005155D1"/>
    <w:rsid w:val="00527701"/>
    <w:rsid w:val="005475EF"/>
    <w:rsid w:val="00555F97"/>
    <w:rsid w:val="00572344"/>
    <w:rsid w:val="005754E6"/>
    <w:rsid w:val="00575C90"/>
    <w:rsid w:val="005907A1"/>
    <w:rsid w:val="0059148A"/>
    <w:rsid w:val="00596985"/>
    <w:rsid w:val="005A66FC"/>
    <w:rsid w:val="005C2D86"/>
    <w:rsid w:val="005D33B4"/>
    <w:rsid w:val="005E1DB5"/>
    <w:rsid w:val="005E1EE9"/>
    <w:rsid w:val="005F4655"/>
    <w:rsid w:val="00616A04"/>
    <w:rsid w:val="00621E1B"/>
    <w:rsid w:val="00633327"/>
    <w:rsid w:val="0064716E"/>
    <w:rsid w:val="006529B0"/>
    <w:rsid w:val="00655BD7"/>
    <w:rsid w:val="00661CD4"/>
    <w:rsid w:val="00680A10"/>
    <w:rsid w:val="006A59A0"/>
    <w:rsid w:val="006B30DE"/>
    <w:rsid w:val="006C1B76"/>
    <w:rsid w:val="006D2539"/>
    <w:rsid w:val="006D4021"/>
    <w:rsid w:val="006D6AEE"/>
    <w:rsid w:val="006F5530"/>
    <w:rsid w:val="00700F14"/>
    <w:rsid w:val="007038F1"/>
    <w:rsid w:val="007059CB"/>
    <w:rsid w:val="00705BBE"/>
    <w:rsid w:val="007069E3"/>
    <w:rsid w:val="00723973"/>
    <w:rsid w:val="0073217E"/>
    <w:rsid w:val="00736A1C"/>
    <w:rsid w:val="00750178"/>
    <w:rsid w:val="0075037F"/>
    <w:rsid w:val="00753560"/>
    <w:rsid w:val="00753912"/>
    <w:rsid w:val="0075652D"/>
    <w:rsid w:val="00784EF8"/>
    <w:rsid w:val="00790151"/>
    <w:rsid w:val="00793D92"/>
    <w:rsid w:val="007A55FE"/>
    <w:rsid w:val="007A6128"/>
    <w:rsid w:val="007B58C1"/>
    <w:rsid w:val="007B6E32"/>
    <w:rsid w:val="007B71CE"/>
    <w:rsid w:val="007D22AC"/>
    <w:rsid w:val="007D31A3"/>
    <w:rsid w:val="007D457F"/>
    <w:rsid w:val="007D4C89"/>
    <w:rsid w:val="007E139F"/>
    <w:rsid w:val="007E2D43"/>
    <w:rsid w:val="007E4C5A"/>
    <w:rsid w:val="007F08BB"/>
    <w:rsid w:val="007F296A"/>
    <w:rsid w:val="0080700E"/>
    <w:rsid w:val="00810CD2"/>
    <w:rsid w:val="00813938"/>
    <w:rsid w:val="00824DE3"/>
    <w:rsid w:val="008443AD"/>
    <w:rsid w:val="008532F8"/>
    <w:rsid w:val="00877C33"/>
    <w:rsid w:val="00890DEF"/>
    <w:rsid w:val="008A6EAE"/>
    <w:rsid w:val="008C46ED"/>
    <w:rsid w:val="008C6799"/>
    <w:rsid w:val="008D4D22"/>
    <w:rsid w:val="008E161A"/>
    <w:rsid w:val="00910B0C"/>
    <w:rsid w:val="009234C3"/>
    <w:rsid w:val="00934ED0"/>
    <w:rsid w:val="009553BD"/>
    <w:rsid w:val="0099567D"/>
    <w:rsid w:val="0099731C"/>
    <w:rsid w:val="009A30B5"/>
    <w:rsid w:val="009A61A0"/>
    <w:rsid w:val="009C2741"/>
    <w:rsid w:val="009C2F01"/>
    <w:rsid w:val="009C6BCB"/>
    <w:rsid w:val="009D0E18"/>
    <w:rsid w:val="009D7E8D"/>
    <w:rsid w:val="009E177D"/>
    <w:rsid w:val="009F12B5"/>
    <w:rsid w:val="00A119A5"/>
    <w:rsid w:val="00A13F0B"/>
    <w:rsid w:val="00A1439C"/>
    <w:rsid w:val="00A31DE3"/>
    <w:rsid w:val="00A365CD"/>
    <w:rsid w:val="00A4298F"/>
    <w:rsid w:val="00A53BEE"/>
    <w:rsid w:val="00A732A1"/>
    <w:rsid w:val="00A802B9"/>
    <w:rsid w:val="00A84784"/>
    <w:rsid w:val="00AA1F10"/>
    <w:rsid w:val="00AB0C1C"/>
    <w:rsid w:val="00AD73D7"/>
    <w:rsid w:val="00AE3A1B"/>
    <w:rsid w:val="00B30013"/>
    <w:rsid w:val="00B5162B"/>
    <w:rsid w:val="00B51DF0"/>
    <w:rsid w:val="00B568AA"/>
    <w:rsid w:val="00B610F0"/>
    <w:rsid w:val="00B702A9"/>
    <w:rsid w:val="00B77658"/>
    <w:rsid w:val="00B867D1"/>
    <w:rsid w:val="00B9155F"/>
    <w:rsid w:val="00B919C3"/>
    <w:rsid w:val="00BA2394"/>
    <w:rsid w:val="00BA76AD"/>
    <w:rsid w:val="00BA795B"/>
    <w:rsid w:val="00BB0769"/>
    <w:rsid w:val="00BB71D3"/>
    <w:rsid w:val="00BF2F0C"/>
    <w:rsid w:val="00BF461C"/>
    <w:rsid w:val="00BF57BC"/>
    <w:rsid w:val="00C02BBA"/>
    <w:rsid w:val="00C118A8"/>
    <w:rsid w:val="00C24051"/>
    <w:rsid w:val="00C31A85"/>
    <w:rsid w:val="00C32D50"/>
    <w:rsid w:val="00C36526"/>
    <w:rsid w:val="00C53AEB"/>
    <w:rsid w:val="00C608B9"/>
    <w:rsid w:val="00C62CB5"/>
    <w:rsid w:val="00C73110"/>
    <w:rsid w:val="00C731B5"/>
    <w:rsid w:val="00C76491"/>
    <w:rsid w:val="00C84183"/>
    <w:rsid w:val="00CA16B5"/>
    <w:rsid w:val="00CB023A"/>
    <w:rsid w:val="00CE502D"/>
    <w:rsid w:val="00CE5298"/>
    <w:rsid w:val="00CE5390"/>
    <w:rsid w:val="00CE685E"/>
    <w:rsid w:val="00CE77A2"/>
    <w:rsid w:val="00CF29BE"/>
    <w:rsid w:val="00CF5F9C"/>
    <w:rsid w:val="00D10160"/>
    <w:rsid w:val="00D31C5C"/>
    <w:rsid w:val="00D34144"/>
    <w:rsid w:val="00D44084"/>
    <w:rsid w:val="00D4626E"/>
    <w:rsid w:val="00D50A2E"/>
    <w:rsid w:val="00D51E6D"/>
    <w:rsid w:val="00D52221"/>
    <w:rsid w:val="00D610DD"/>
    <w:rsid w:val="00D639A7"/>
    <w:rsid w:val="00D65F05"/>
    <w:rsid w:val="00D759B6"/>
    <w:rsid w:val="00D81AA8"/>
    <w:rsid w:val="00D82B4D"/>
    <w:rsid w:val="00DB5C42"/>
    <w:rsid w:val="00DC1681"/>
    <w:rsid w:val="00DC399B"/>
    <w:rsid w:val="00DD2760"/>
    <w:rsid w:val="00DD4C3E"/>
    <w:rsid w:val="00DE118D"/>
    <w:rsid w:val="00DE4884"/>
    <w:rsid w:val="00DE5561"/>
    <w:rsid w:val="00E0186E"/>
    <w:rsid w:val="00E041BD"/>
    <w:rsid w:val="00E05155"/>
    <w:rsid w:val="00E06284"/>
    <w:rsid w:val="00E139C5"/>
    <w:rsid w:val="00E2573B"/>
    <w:rsid w:val="00E306E9"/>
    <w:rsid w:val="00E4749E"/>
    <w:rsid w:val="00E7443C"/>
    <w:rsid w:val="00E817D7"/>
    <w:rsid w:val="00E8229E"/>
    <w:rsid w:val="00E9705F"/>
    <w:rsid w:val="00EA146A"/>
    <w:rsid w:val="00EA2907"/>
    <w:rsid w:val="00ED2DBA"/>
    <w:rsid w:val="00F261B7"/>
    <w:rsid w:val="00F27E36"/>
    <w:rsid w:val="00F34303"/>
    <w:rsid w:val="00F458AB"/>
    <w:rsid w:val="00F61319"/>
    <w:rsid w:val="00F65BEB"/>
    <w:rsid w:val="00F7481F"/>
    <w:rsid w:val="00F77FF0"/>
    <w:rsid w:val="00F81535"/>
    <w:rsid w:val="00F865AD"/>
    <w:rsid w:val="00F86814"/>
    <w:rsid w:val="00FB1DBB"/>
    <w:rsid w:val="00FC10A4"/>
    <w:rsid w:val="00FC66A0"/>
    <w:rsid w:val="00FD243F"/>
    <w:rsid w:val="00FD7389"/>
    <w:rsid w:val="00FE5539"/>
    <w:rsid w:val="00FE60C5"/>
    <w:rsid w:val="00FF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631F1AE"/>
  <w15:docId w15:val="{B3E225FB-366F-4A42-93E3-A2A5F337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240" w:after="120" w:line="240" w:lineRule="auto"/>
    </w:pPr>
    <w:rPr>
      <w:rFonts w:ascii="Arial" w:hAnsi="Arial"/>
      <w:color w:val="414141"/>
      <w:sz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CoverTitle">
    <w:name w:val="Cover Title"/>
    <w:next w:val="Standard"/>
    <w:link w:val="CoverTitleChar"/>
    <w:qFormat/>
    <w:pPr>
      <w:spacing w:before="120" w:line="240" w:lineRule="auto"/>
    </w:pPr>
    <w:rPr>
      <w:rFonts w:ascii="Arial" w:eastAsia="Arial" w:hAnsi="Arial" w:cs="Times New Roman"/>
      <w:b/>
      <w:bCs/>
      <w:color w:val="221E1F"/>
      <w:sz w:val="40"/>
      <w:szCs w:val="36"/>
      <w:lang w:val="en-US"/>
    </w:rPr>
  </w:style>
  <w:style w:type="character" w:customStyle="1" w:styleId="CoverTitleChar">
    <w:name w:val="Cover Title Char"/>
    <w:link w:val="CoverTitle"/>
    <w:rPr>
      <w:rFonts w:ascii="Arial" w:eastAsia="Arial" w:hAnsi="Arial" w:cs="Times New Roman"/>
      <w:b/>
      <w:bCs/>
      <w:color w:val="221E1F"/>
      <w:sz w:val="40"/>
      <w:szCs w:val="36"/>
      <w:lang w:val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Pr>
      <w:rFonts w:cs="Helvetica Neue"/>
      <w:color w:val="000000"/>
      <w:sz w:val="16"/>
      <w:szCs w:val="16"/>
    </w:rPr>
  </w:style>
  <w:style w:type="paragraph" w:customStyle="1" w:styleId="Pa14">
    <w:name w:val="Pa14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ascii="Helvetica 65 Medium" w:hAnsi="Helvetica 65 Medium" w:cstheme="minorBidi"/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414141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819"/>
        <w:tab w:val="right" w:pos="9638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color w:val="414141"/>
      <w:sz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819"/>
        <w:tab w:val="right" w:pos="9638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color w:val="414141"/>
      <w:sz w:val="20"/>
      <w:lang w:val="en-US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  <w:style w:type="character" w:styleId="Hyperlink">
    <w:name w:val="Hyperlink"/>
    <w:basedOn w:val="Absatz-Standardschriftart"/>
    <w:unhideWhenUsed/>
    <w:rPr>
      <w:color w:val="0000FF" w:themeColor="hyperlink"/>
      <w:u w:val="single"/>
    </w:rPr>
  </w:style>
  <w:style w:type="paragraph" w:customStyle="1" w:styleId="pseudo-first-child">
    <w:name w:val="pseudo-first-child"/>
    <w:basedOn w:val="Standard"/>
    <w:pPr>
      <w:spacing w:before="100" w:beforeAutospacing="1" w:after="100" w:afterAutospacing="1"/>
    </w:pPr>
    <w:rPr>
      <w:rFonts w:ascii="Times" w:hAnsi="Times"/>
      <w:color w:val="auto"/>
      <w:szCs w:val="20"/>
    </w:rPr>
  </w:style>
  <w:style w:type="character" w:styleId="Kommentarzeichen">
    <w:name w:val="annotation reference"/>
    <w:basedOn w:val="Absatz-Standardschriftart"/>
    <w:semiHidden/>
    <w:unhideWhenUsed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color w:val="414141"/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color w:val="414141"/>
      <w:sz w:val="20"/>
      <w:szCs w:val="20"/>
      <w:lang w:val="en-US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Arial" w:hAnsi="Arial"/>
      <w:color w:val="414141"/>
      <w:sz w:val="20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paragraph" w:customStyle="1" w:styleId="description">
    <w:name w:val="description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parentorganisations">
    <w:name w:val="parent_organisations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Absatz-Standardschriftart"/>
  </w:style>
  <w:style w:type="paragraph" w:styleId="NurText">
    <w:name w:val="Plain Text"/>
    <w:basedOn w:val="Standard"/>
    <w:link w:val="NurTextZchn"/>
    <w:uiPriority w:val="99"/>
    <w:unhideWhenUsed/>
    <w:pPr>
      <w:spacing w:before="0" w:after="0"/>
    </w:pPr>
    <w:rPr>
      <w:rFonts w:cs="Arial"/>
      <w:color w:val="000000" w:themeColor="text1"/>
      <w:szCs w:val="20"/>
      <w:lang w:val="en-GB"/>
    </w:rPr>
  </w:style>
  <w:style w:type="character" w:customStyle="1" w:styleId="NurTextZchn">
    <w:name w:val="Nur Text Zchn"/>
    <w:basedOn w:val="Absatz-Standardschriftart"/>
    <w:link w:val="NurText"/>
    <w:uiPriority w:val="99"/>
    <w:rPr>
      <w:rFonts w:ascii="Arial" w:hAnsi="Arial" w:cs="Arial"/>
      <w:color w:val="000000" w:themeColor="text1"/>
      <w:sz w:val="20"/>
      <w:szCs w:val="20"/>
      <w:lang w:val="en-GB"/>
    </w:rPr>
  </w:style>
  <w:style w:type="paragraph" w:styleId="Textkrper">
    <w:name w:val="Body Text"/>
    <w:basedOn w:val="Standard"/>
    <w:link w:val="TextkrperZchn"/>
    <w:pPr>
      <w:ind w:left="720"/>
      <w:jc w:val="both"/>
    </w:pPr>
    <w:rPr>
      <w:rFonts w:eastAsia="Cambria" w:cs="Arial"/>
      <w:color w:val="000000" w:themeColor="text1"/>
      <w:lang w:val="en-GB"/>
    </w:rPr>
  </w:style>
  <w:style w:type="character" w:customStyle="1" w:styleId="TextkrperZchn">
    <w:name w:val="Textkörper Zchn"/>
    <w:basedOn w:val="Absatz-Standardschriftart"/>
    <w:link w:val="Textkrper"/>
    <w:rPr>
      <w:rFonts w:ascii="Arial" w:eastAsia="Cambria" w:hAnsi="Arial" w:cs="Arial"/>
      <w:color w:val="000000" w:themeColor="text1"/>
      <w:sz w:val="20"/>
      <w:lang w:val="en-GB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customStyle="1" w:styleId="paragraph">
    <w:name w:val="paragraph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10849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qFormat/>
    <w:rsid w:val="00A1439C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en-GB" w:eastAsia="de-DE"/>
    </w:rPr>
  </w:style>
  <w:style w:type="character" w:customStyle="1" w:styleId="TitelZchn">
    <w:name w:val="Titel Zchn"/>
    <w:basedOn w:val="Absatz-Standardschriftart"/>
    <w:link w:val="Titel"/>
    <w:rsid w:val="00A1439C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de-DE"/>
    </w:rPr>
  </w:style>
  <w:style w:type="paragraph" w:styleId="Untertitel">
    <w:name w:val="Subtitle"/>
    <w:basedOn w:val="Standard"/>
    <w:next w:val="Standard"/>
    <w:link w:val="UntertitelZchn"/>
    <w:qFormat/>
    <w:rsid w:val="00A1439C"/>
    <w:pPr>
      <w:numPr>
        <w:ilvl w:val="1"/>
      </w:numPr>
      <w:spacing w:before="0" w:after="160"/>
    </w:pPr>
    <w:rPr>
      <w:rFonts w:asciiTheme="minorHAnsi" w:eastAsiaTheme="minorEastAsia" w:hAnsiTheme="minorHAnsi"/>
      <w:color w:val="5A5A5A" w:themeColor="text1" w:themeTint="A5"/>
      <w:spacing w:val="15"/>
      <w:sz w:val="22"/>
      <w:lang w:val="en-GB" w:eastAsia="de-DE"/>
    </w:rPr>
  </w:style>
  <w:style w:type="character" w:customStyle="1" w:styleId="UntertitelZchn">
    <w:name w:val="Untertitel Zchn"/>
    <w:basedOn w:val="Absatz-Standardschriftart"/>
    <w:link w:val="Untertitel"/>
    <w:rsid w:val="00A1439C"/>
    <w:rPr>
      <w:rFonts w:eastAsiaTheme="minorEastAsia"/>
      <w:color w:val="5A5A5A" w:themeColor="text1" w:themeTint="A5"/>
      <w:spacing w:val="15"/>
      <w:lang w:val="en-GB" w:eastAsia="de-D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A1439C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8A6EAE"/>
    <w:pPr>
      <w:spacing w:after="0" w:line="240" w:lineRule="auto"/>
    </w:pPr>
    <w:rPr>
      <w:rFonts w:ascii="Calibri" w:eastAsia="MS Mincho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unhideWhenUsed/>
    <w:rsid w:val="008A6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MS Gothic" w:eastAsia="MS Gothic" w:hAnsi="MS Gothic" w:cs="MS Gothic"/>
      <w:color w:val="auto"/>
      <w:sz w:val="24"/>
      <w:szCs w:val="24"/>
      <w:lang w:eastAsia="ja-JP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8A6EAE"/>
    <w:rPr>
      <w:rFonts w:ascii="MS Gothic" w:eastAsia="MS Gothic" w:hAnsi="MS Gothic" w:cs="MS Gothic"/>
      <w:sz w:val="24"/>
      <w:szCs w:val="24"/>
      <w:lang w:val="en-US" w:eastAsia="ja-JP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139C5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7B58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319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da.gov.sg/news-and-events" TargetMode="External"/><Relationship Id="rId13" Type="http://schemas.openxmlformats.org/officeDocument/2006/relationships/hyperlink" Target="https://de.nttdata.com/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.nttdata.com/digital/technologien/blockchain" TargetMode="Externa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_-d9DBM0C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ttdata.com/my/en/digital/blockchain/2018/august/ntt-data-blockchain-innovation---new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.nttdata.com/-/media/NTTDataGermany/Files/2020-EN-Broch-International-Trade-Data-Sharing-Platform-Using-Blockchain-Technology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4DEC3-499D-4A68-AC5D-46EED0C9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3656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Gabriele Sciuto</dc:creator>
  <cp:lastModifiedBy>Michel, Marion</cp:lastModifiedBy>
  <cp:revision>6</cp:revision>
  <cp:lastPrinted>2019-06-04T13:34:00Z</cp:lastPrinted>
  <dcterms:created xsi:type="dcterms:W3CDTF">2020-02-04T14:23:00Z</dcterms:created>
  <dcterms:modified xsi:type="dcterms:W3CDTF">2020-02-17T15:06:00Z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qChecksum">
    <vt:lpwstr>FB348D2358E0DAC1611025119352CCE8</vt:lpwstr>
  </property>
  <property fmtid="{D5CDD505-2E9C-101B-9397-08002B2CF9AE}" pid="3" name="CqInformationType">
    <vt:lpwstr>Working Standard</vt:lpwstr>
  </property>
  <property fmtid="{D5CDD505-2E9C-101B-9397-08002B2CF9AE}" pid="4" name="CqVitality">
    <vt:lpwstr/>
  </property>
  <property fmtid="{D5CDD505-2E9C-101B-9397-08002B2CF9AE}" pid="5" name="CqDisclosureRange">
    <vt:lpwstr/>
  </property>
  <property fmtid="{D5CDD505-2E9C-101B-9397-08002B2CF9AE}" pid="6" name="CqDisclosureRangeStamp">
    <vt:lpwstr/>
  </property>
  <property fmtid="{D5CDD505-2E9C-101B-9397-08002B2CF9AE}" pid="7" name="CqDisclosureRangeLimitation">
    <vt:lpwstr/>
  </property>
  <property fmtid="{D5CDD505-2E9C-101B-9397-08002B2CF9AE}" pid="8" name="CqOwner">
    <vt:lpwstr>Burkef</vt:lpwstr>
  </property>
  <property fmtid="{D5CDD505-2E9C-101B-9397-08002B2CF9AE}" pid="9" name="CqDepartment">
    <vt:lpwstr/>
  </property>
  <property fmtid="{D5CDD505-2E9C-101B-9397-08002B2CF9AE}" pid="10" name="CqCompanyOwner">
    <vt:lpwstr>NTT DATA</vt:lpwstr>
  </property>
</Properties>
</file>